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133C" w14:textId="77777777" w:rsidR="000203D0" w:rsidRDefault="000203D0">
      <w:pPr>
        <w:spacing w:before="1440"/>
      </w:pPr>
    </w:p>
    <w:p w14:paraId="0232A1B8" w14:textId="77777777" w:rsidR="000203D0" w:rsidRDefault="00F507E3">
      <w:pPr>
        <w:spacing w:before="200" w:after="200"/>
        <w:jc w:val="center"/>
      </w:pPr>
      <w:r>
        <w:rPr>
          <w:b/>
          <w:bCs/>
          <w:color w:val="1F3864"/>
          <w:sz w:val="52"/>
          <w:szCs w:val="52"/>
        </w:rPr>
        <w:t>CBAM MONITORING PLAN</w:t>
      </w:r>
    </w:p>
    <w:p w14:paraId="6B72B6CE" w14:textId="77777777" w:rsidR="000203D0" w:rsidRDefault="00F507E3">
      <w:pPr>
        <w:spacing w:after="80"/>
        <w:jc w:val="center"/>
      </w:pPr>
      <w:r>
        <w:rPr>
          <w:color w:val="2E75B6"/>
          <w:sz w:val="28"/>
          <w:szCs w:val="28"/>
        </w:rPr>
        <w:t>Carbon Border Adjustment Mechanism</w:t>
      </w:r>
    </w:p>
    <w:p w14:paraId="2ADBE810" w14:textId="77777777" w:rsidR="000203D0" w:rsidRDefault="00F507E3">
      <w:pPr>
        <w:spacing w:after="600"/>
        <w:jc w:val="center"/>
      </w:pPr>
      <w:r>
        <w:rPr>
          <w:i/>
          <w:iCs/>
          <w:color w:val="595959"/>
        </w:rPr>
        <w:t>Commission Implementing Regulation (EU) 2025/2547</w:t>
      </w:r>
    </w:p>
    <w:p w14:paraId="51627585" w14:textId="77777777" w:rsidR="000203D0" w:rsidRDefault="00F507E3">
      <w:pPr>
        <w:spacing w:after="200"/>
        <w:jc w:val="center"/>
      </w:pPr>
      <w:r>
        <w:rPr>
          <w:b/>
          <w:bCs/>
          <w:color w:val="1F3864"/>
          <w:sz w:val="24"/>
          <w:szCs w:val="24"/>
        </w:rPr>
        <w:t>Sector: Iron &amp; Steel / Crude Steel</w:t>
      </w:r>
    </w:p>
    <w:p w14:paraId="494342A3" w14:textId="77777777" w:rsidR="000203D0" w:rsidRDefault="000203D0">
      <w:pPr>
        <w:spacing w:before="400"/>
      </w:pP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600"/>
      </w:tblGrid>
      <w:tr w:rsidR="000203D0" w14:paraId="62ADA7BD" w14:textId="77777777">
        <w:tc>
          <w:tcPr>
            <w:tcW w:w="2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tcPr>
          <w:p w14:paraId="34604075" w14:textId="77777777" w:rsidR="000203D0" w:rsidRDefault="00F507E3">
            <w:r>
              <w:rPr>
                <w:b/>
                <w:bCs/>
                <w:sz w:val="20"/>
                <w:szCs w:val="20"/>
              </w:rPr>
              <w:t>Installation Name</w:t>
            </w:r>
          </w:p>
        </w:tc>
        <w:tc>
          <w:tcPr>
            <w:tcW w:w="3600" w:type="dxa"/>
            <w:tcBorders>
              <w:top w:val="single" w:sz="1" w:space="0" w:color="ADB9CA"/>
              <w:left w:val="single" w:sz="1" w:space="0" w:color="ADB9CA"/>
              <w:bottom w:val="single" w:sz="1" w:space="0" w:color="ADB9CA"/>
              <w:right w:val="single" w:sz="1" w:space="0" w:color="ADB9CA"/>
            </w:tcBorders>
            <w:shd w:val="clear" w:color="auto" w:fill="FFFFFF"/>
            <w:tcMar>
              <w:top w:w="80" w:type="dxa"/>
              <w:left w:w="120" w:type="dxa"/>
              <w:bottom w:w="80" w:type="dxa"/>
              <w:right w:w="120" w:type="dxa"/>
            </w:tcMar>
          </w:tcPr>
          <w:p w14:paraId="6B9588CA" w14:textId="77777777" w:rsidR="000203D0" w:rsidRPr="00664DD8" w:rsidRDefault="00F507E3">
            <w:pPr>
              <w:rPr>
                <w:color w:val="D1D1D1" w:themeColor="background2" w:themeShade="E6"/>
              </w:rPr>
            </w:pPr>
            <w:r w:rsidRPr="00664DD8">
              <w:rPr>
                <w:i/>
                <w:iCs/>
                <w:color w:val="D1D1D1" w:themeColor="background2" w:themeShade="E6"/>
                <w:sz w:val="20"/>
                <w:szCs w:val="20"/>
              </w:rPr>
              <w:t>[Enter Installation Name]</w:t>
            </w:r>
          </w:p>
        </w:tc>
      </w:tr>
      <w:tr w:rsidR="000203D0" w14:paraId="7AD6C99A" w14:textId="77777777">
        <w:tc>
          <w:tcPr>
            <w:tcW w:w="2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tcPr>
          <w:p w14:paraId="3B08EF54" w14:textId="77777777" w:rsidR="000203D0" w:rsidRDefault="00F507E3">
            <w:r>
              <w:rPr>
                <w:b/>
                <w:bCs/>
                <w:sz w:val="20"/>
                <w:szCs w:val="20"/>
              </w:rPr>
              <w:t>Country</w:t>
            </w:r>
          </w:p>
        </w:tc>
        <w:tc>
          <w:tcPr>
            <w:tcW w:w="3600" w:type="dxa"/>
            <w:tcBorders>
              <w:top w:val="single" w:sz="1" w:space="0" w:color="ADB9CA"/>
              <w:left w:val="single" w:sz="1" w:space="0" w:color="ADB9CA"/>
              <w:bottom w:val="single" w:sz="1" w:space="0" w:color="ADB9CA"/>
              <w:right w:val="single" w:sz="1" w:space="0" w:color="ADB9CA"/>
            </w:tcBorders>
            <w:shd w:val="clear" w:color="auto" w:fill="FFFFFF"/>
            <w:tcMar>
              <w:top w:w="80" w:type="dxa"/>
              <w:left w:w="120" w:type="dxa"/>
              <w:bottom w:w="80" w:type="dxa"/>
              <w:right w:w="120" w:type="dxa"/>
            </w:tcMar>
          </w:tcPr>
          <w:p w14:paraId="60D2320B" w14:textId="77777777" w:rsidR="000203D0" w:rsidRPr="00664DD8" w:rsidRDefault="00F507E3">
            <w:pPr>
              <w:rPr>
                <w:color w:val="D1D1D1" w:themeColor="background2" w:themeShade="E6"/>
              </w:rPr>
            </w:pPr>
            <w:r w:rsidRPr="00664DD8">
              <w:rPr>
                <w:i/>
                <w:iCs/>
                <w:color w:val="D1D1D1" w:themeColor="background2" w:themeShade="E6"/>
                <w:sz w:val="20"/>
                <w:szCs w:val="20"/>
              </w:rPr>
              <w:t>[Enter Country]</w:t>
            </w:r>
          </w:p>
        </w:tc>
      </w:tr>
      <w:tr w:rsidR="000203D0" w14:paraId="6ADA527E" w14:textId="77777777">
        <w:tc>
          <w:tcPr>
            <w:tcW w:w="2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tcPr>
          <w:p w14:paraId="1D011195" w14:textId="77777777" w:rsidR="000203D0" w:rsidRDefault="00F507E3">
            <w:r>
              <w:rPr>
                <w:b/>
                <w:bCs/>
                <w:sz w:val="20"/>
                <w:szCs w:val="20"/>
              </w:rPr>
              <w:t>Version Number</w:t>
            </w:r>
          </w:p>
        </w:tc>
        <w:tc>
          <w:tcPr>
            <w:tcW w:w="3600" w:type="dxa"/>
            <w:tcBorders>
              <w:top w:val="single" w:sz="1" w:space="0" w:color="ADB9CA"/>
              <w:left w:val="single" w:sz="1" w:space="0" w:color="ADB9CA"/>
              <w:bottom w:val="single" w:sz="1" w:space="0" w:color="ADB9CA"/>
              <w:right w:val="single" w:sz="1" w:space="0" w:color="ADB9CA"/>
            </w:tcBorders>
            <w:shd w:val="clear" w:color="auto" w:fill="FFFFFF"/>
            <w:tcMar>
              <w:top w:w="80" w:type="dxa"/>
              <w:left w:w="120" w:type="dxa"/>
              <w:bottom w:w="80" w:type="dxa"/>
              <w:right w:w="120" w:type="dxa"/>
            </w:tcMar>
          </w:tcPr>
          <w:p w14:paraId="4D0C45B0" w14:textId="77777777" w:rsidR="000203D0" w:rsidRPr="00664DD8" w:rsidRDefault="00F507E3">
            <w:pPr>
              <w:rPr>
                <w:color w:val="D1D1D1" w:themeColor="background2" w:themeShade="E6"/>
              </w:rPr>
            </w:pPr>
            <w:r w:rsidRPr="00664DD8">
              <w:rPr>
                <w:i/>
                <w:iCs/>
                <w:color w:val="D1D1D1" w:themeColor="background2" w:themeShade="E6"/>
                <w:sz w:val="20"/>
                <w:szCs w:val="20"/>
              </w:rPr>
              <w:t>[e.g. 01]</w:t>
            </w:r>
          </w:p>
        </w:tc>
      </w:tr>
      <w:tr w:rsidR="000203D0" w14:paraId="40984E3E" w14:textId="77777777">
        <w:tc>
          <w:tcPr>
            <w:tcW w:w="2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tcPr>
          <w:p w14:paraId="549B98A5" w14:textId="77777777" w:rsidR="000203D0" w:rsidRDefault="00F507E3">
            <w:r>
              <w:rPr>
                <w:b/>
                <w:bCs/>
                <w:sz w:val="20"/>
                <w:szCs w:val="20"/>
              </w:rPr>
              <w:t>Date of First Creation</w:t>
            </w:r>
          </w:p>
        </w:tc>
        <w:tc>
          <w:tcPr>
            <w:tcW w:w="3600" w:type="dxa"/>
            <w:tcBorders>
              <w:top w:val="single" w:sz="1" w:space="0" w:color="ADB9CA"/>
              <w:left w:val="single" w:sz="1" w:space="0" w:color="ADB9CA"/>
              <w:bottom w:val="single" w:sz="1" w:space="0" w:color="ADB9CA"/>
              <w:right w:val="single" w:sz="1" w:space="0" w:color="ADB9CA"/>
            </w:tcBorders>
            <w:shd w:val="clear" w:color="auto" w:fill="FFFFFF"/>
            <w:tcMar>
              <w:top w:w="80" w:type="dxa"/>
              <w:left w:w="120" w:type="dxa"/>
              <w:bottom w:w="80" w:type="dxa"/>
              <w:right w:w="120" w:type="dxa"/>
            </w:tcMar>
          </w:tcPr>
          <w:p w14:paraId="703BC8EE" w14:textId="77777777" w:rsidR="000203D0" w:rsidRPr="00664DD8" w:rsidRDefault="00F507E3">
            <w:pPr>
              <w:rPr>
                <w:color w:val="D1D1D1" w:themeColor="background2" w:themeShade="E6"/>
              </w:rPr>
            </w:pPr>
            <w:r w:rsidRPr="00664DD8">
              <w:rPr>
                <w:i/>
                <w:iCs/>
                <w:color w:val="D1D1D1" w:themeColor="background2" w:themeShade="E6"/>
                <w:sz w:val="20"/>
                <w:szCs w:val="20"/>
              </w:rPr>
              <w:t>[DD/MM/YYYY]</w:t>
            </w:r>
          </w:p>
        </w:tc>
      </w:tr>
      <w:tr w:rsidR="000203D0" w14:paraId="71432CF4" w14:textId="77777777">
        <w:tc>
          <w:tcPr>
            <w:tcW w:w="2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tcPr>
          <w:p w14:paraId="2DFE7D10" w14:textId="77777777" w:rsidR="000203D0" w:rsidRDefault="00F507E3">
            <w:r>
              <w:rPr>
                <w:b/>
                <w:bCs/>
                <w:sz w:val="20"/>
                <w:szCs w:val="20"/>
              </w:rPr>
              <w:t>Prepared By</w:t>
            </w:r>
          </w:p>
        </w:tc>
        <w:tc>
          <w:tcPr>
            <w:tcW w:w="3600" w:type="dxa"/>
            <w:tcBorders>
              <w:top w:val="single" w:sz="1" w:space="0" w:color="ADB9CA"/>
              <w:left w:val="single" w:sz="1" w:space="0" w:color="ADB9CA"/>
              <w:bottom w:val="single" w:sz="1" w:space="0" w:color="ADB9CA"/>
              <w:right w:val="single" w:sz="1" w:space="0" w:color="ADB9CA"/>
            </w:tcBorders>
            <w:shd w:val="clear" w:color="auto" w:fill="FFFFFF"/>
            <w:tcMar>
              <w:top w:w="80" w:type="dxa"/>
              <w:left w:w="120" w:type="dxa"/>
              <w:bottom w:w="80" w:type="dxa"/>
              <w:right w:w="120" w:type="dxa"/>
            </w:tcMar>
          </w:tcPr>
          <w:p w14:paraId="17108ECE" w14:textId="77777777" w:rsidR="000203D0" w:rsidRPr="00664DD8" w:rsidRDefault="00F507E3">
            <w:pPr>
              <w:rPr>
                <w:color w:val="D1D1D1" w:themeColor="background2" w:themeShade="E6"/>
              </w:rPr>
            </w:pPr>
            <w:r w:rsidRPr="00664DD8">
              <w:rPr>
                <w:i/>
                <w:iCs/>
                <w:color w:val="D1D1D1" w:themeColor="background2" w:themeShade="E6"/>
                <w:sz w:val="20"/>
                <w:szCs w:val="20"/>
              </w:rPr>
              <w:t>[Name / Organisation]</w:t>
            </w:r>
          </w:p>
        </w:tc>
      </w:tr>
    </w:tbl>
    <w:p w14:paraId="39208EB8" w14:textId="77777777" w:rsidR="000203D0" w:rsidRDefault="000203D0">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0203D0" w14:paraId="4A66F1BC"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310FE8E9" w14:textId="77777777" w:rsidR="000203D0" w:rsidRDefault="00F507E3">
            <w:pPr>
              <w:spacing w:before="40" w:after="40"/>
            </w:pPr>
            <w:r>
              <w:rPr>
                <w:i/>
                <w:iCs/>
                <w:color w:val="7F6000"/>
                <w:sz w:val="20"/>
                <w:szCs w:val="20"/>
              </w:rPr>
              <w:t>HOW TO USE THIS TEMPLATE:</w:t>
            </w:r>
          </w:p>
        </w:tc>
      </w:tr>
      <w:tr w:rsidR="000203D0" w14:paraId="49473B44"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6A5490E3" w14:textId="77777777" w:rsidR="000203D0" w:rsidRDefault="00F507E3">
            <w:pPr>
              <w:spacing w:before="40" w:after="40"/>
            </w:pPr>
            <w:r>
              <w:rPr>
                <w:i/>
                <w:iCs/>
                <w:color w:val="7F6000"/>
                <w:sz w:val="20"/>
                <w:szCs w:val="20"/>
              </w:rPr>
              <w:t>1. Text in [square brackets] and italic grey text = fields you must fill in. Delete the brackets after filling.</w:t>
            </w:r>
          </w:p>
        </w:tc>
      </w:tr>
      <w:tr w:rsidR="000203D0" w14:paraId="03AF0D34"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4CB981A2" w14:textId="77777777" w:rsidR="000203D0" w:rsidRDefault="00F507E3">
            <w:pPr>
              <w:spacing w:before="40" w:after="40"/>
            </w:pPr>
            <w:r>
              <w:rPr>
                <w:i/>
                <w:iCs/>
                <w:color w:val="7F6000"/>
                <w:sz w:val="20"/>
                <w:szCs w:val="20"/>
              </w:rPr>
              <w:t>2. Yellow boxes (like this one) contain instructions. DELETE all yellow guidance boxes before submitting.</w:t>
            </w:r>
          </w:p>
        </w:tc>
      </w:tr>
      <w:tr w:rsidR="000203D0" w14:paraId="52840937"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6D9A4633" w14:textId="77777777" w:rsidR="000203D0" w:rsidRDefault="00F507E3">
            <w:pPr>
              <w:spacing w:before="40" w:after="40"/>
            </w:pPr>
            <w:r>
              <w:rPr>
                <w:i/>
                <w:iCs/>
                <w:color w:val="7F6000"/>
                <w:sz w:val="20"/>
                <w:szCs w:val="20"/>
              </w:rPr>
              <w:t>3. Green boxes contain filled examples based on a sample steel plant. Use these as reference, then replace with your data.</w:t>
            </w:r>
          </w:p>
        </w:tc>
      </w:tr>
      <w:tr w:rsidR="000203D0" w14:paraId="0CF1C896"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2E625208" w14:textId="77777777" w:rsidR="000203D0" w:rsidRDefault="00F507E3">
            <w:pPr>
              <w:spacing w:before="40" w:after="40"/>
            </w:pPr>
            <w:r>
              <w:rPr>
                <w:i/>
                <w:iCs/>
                <w:color w:val="7F6000"/>
                <w:sz w:val="20"/>
                <w:szCs w:val="20"/>
              </w:rPr>
              <w:t>4. Every section is mandatory under EU 2025/2547. If a section is not applicable to your installation, write 'Not Applicable' and explain why.</w:t>
            </w:r>
          </w:p>
        </w:tc>
      </w:tr>
      <w:tr w:rsidR="000203D0" w14:paraId="14C5FE82"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32A8E781" w14:textId="77777777" w:rsidR="000203D0" w:rsidRDefault="00F507E3">
            <w:pPr>
              <w:spacing w:before="40" w:after="40"/>
            </w:pPr>
            <w:r>
              <w:rPr>
                <w:i/>
                <w:iCs/>
                <w:color w:val="7F6000"/>
                <w:sz w:val="20"/>
                <w:szCs w:val="20"/>
              </w:rPr>
              <w:t>5. Attach the System Boundary Diagram (Annexure I) and Precursor Supplier Data as separate documents referenced herein.</w:t>
            </w:r>
          </w:p>
        </w:tc>
      </w:tr>
    </w:tbl>
    <w:p w14:paraId="0AC16F03" w14:textId="77777777" w:rsidR="000203D0" w:rsidRDefault="00F507E3">
      <w:r>
        <w:br w:type="page"/>
      </w:r>
    </w:p>
    <w:p w14:paraId="39CC78E4" w14:textId="77777777" w:rsidR="000203D0" w:rsidRDefault="00F507E3">
      <w:pPr>
        <w:pStyle w:val="Heading1"/>
        <w:pBdr>
          <w:bottom w:val="single" w:sz="6" w:space="1" w:color="2E75B6"/>
        </w:pBdr>
      </w:pPr>
      <w:r>
        <w:lastRenderedPageBreak/>
        <w:t>Section 1: Installation Details</w:t>
      </w:r>
    </w:p>
    <w:p w14:paraId="7446A282" w14:textId="450080A9" w:rsidR="000203D0" w:rsidRDefault="00F507E3">
      <w:pPr>
        <w:spacing w:before="80" w:after="40"/>
      </w:pPr>
      <w:r>
        <w:rPr>
          <w:b/>
          <w:bCs/>
          <w:color w:val="2E75B6"/>
          <w:sz w:val="20"/>
          <w:szCs w:val="20"/>
        </w:rPr>
        <w:t xml:space="preserve">[Req. 1] </w:t>
      </w:r>
      <w:r>
        <w:rPr>
          <w:i/>
          <w:iCs/>
          <w:color w:val="595959"/>
          <w:sz w:val="20"/>
          <w:szCs w:val="20"/>
        </w:rPr>
        <w:t>Date and version number of the monitoring plan</w:t>
      </w:r>
    </w:p>
    <w:p w14:paraId="54D553B4" w14:textId="3F54B7CC" w:rsidR="000203D0" w:rsidRDefault="00F507E3">
      <w:pPr>
        <w:spacing w:before="80" w:after="40"/>
      </w:pPr>
      <w:r>
        <w:rPr>
          <w:b/>
          <w:bCs/>
          <w:color w:val="2E75B6"/>
          <w:sz w:val="20"/>
          <w:szCs w:val="20"/>
        </w:rPr>
        <w:t xml:space="preserve">[Req. 2] </w:t>
      </w:r>
      <w:r>
        <w:rPr>
          <w:i/>
          <w:iCs/>
          <w:color w:val="595959"/>
          <w:sz w:val="20"/>
          <w:szCs w:val="20"/>
        </w:rPr>
        <w:t>Description of the installation and production processes</w:t>
      </w:r>
    </w:p>
    <w:p w14:paraId="16F9119C" w14:textId="77777777" w:rsidR="000203D0" w:rsidRDefault="00F507E3">
      <w:pPr>
        <w:pStyle w:val="Heading2"/>
      </w:pPr>
      <w:r>
        <w:t>1.1 Document Control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0203D0" w14:paraId="542AF617" w14:textId="77777777">
        <w:trPr>
          <w:tblHeader/>
        </w:trPr>
        <w:tc>
          <w:tcPr>
            <w:tcW w:w="312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C2552C1" w14:textId="77777777" w:rsidR="000203D0" w:rsidRDefault="00F507E3">
            <w:pPr>
              <w:jc w:val="center"/>
            </w:pPr>
            <w:r>
              <w:rPr>
                <w:b/>
                <w:bCs/>
                <w:color w:val="1F3864"/>
                <w:sz w:val="20"/>
                <w:szCs w:val="20"/>
              </w:rPr>
              <w:t>Field</w:t>
            </w:r>
          </w:p>
        </w:tc>
        <w:tc>
          <w:tcPr>
            <w:tcW w:w="624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EE4A215" w14:textId="77777777" w:rsidR="000203D0" w:rsidRDefault="00F507E3">
            <w:pPr>
              <w:jc w:val="center"/>
            </w:pPr>
            <w:r>
              <w:rPr>
                <w:b/>
                <w:bCs/>
                <w:color w:val="1F3864"/>
                <w:sz w:val="20"/>
                <w:szCs w:val="20"/>
              </w:rPr>
              <w:t>Information</w:t>
            </w:r>
          </w:p>
        </w:tc>
      </w:tr>
      <w:tr w:rsidR="000203D0" w14:paraId="2CF7524B" w14:textId="77777777">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F2FB0F1" w14:textId="77777777" w:rsidR="000203D0" w:rsidRDefault="00F507E3">
            <w:r>
              <w:rPr>
                <w:sz w:val="20"/>
                <w:szCs w:val="20"/>
              </w:rPr>
              <w:t>Date of First Creation</w:t>
            </w:r>
          </w:p>
        </w:tc>
        <w:tc>
          <w:tcPr>
            <w:tcW w:w="624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3A3C633" w14:textId="77777777" w:rsidR="000203D0" w:rsidRPr="00664DD8" w:rsidRDefault="00F507E3">
            <w:pPr>
              <w:rPr>
                <w:color w:val="D1D1D1" w:themeColor="background2" w:themeShade="E6"/>
              </w:rPr>
            </w:pPr>
            <w:r w:rsidRPr="00664DD8">
              <w:rPr>
                <w:color w:val="D1D1D1" w:themeColor="background2" w:themeShade="E6"/>
                <w:sz w:val="20"/>
                <w:szCs w:val="20"/>
              </w:rPr>
              <w:t>01/01/2026</w:t>
            </w:r>
          </w:p>
        </w:tc>
      </w:tr>
      <w:tr w:rsidR="000203D0" w14:paraId="4168C2E0" w14:textId="77777777">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71CD0D4" w14:textId="77777777" w:rsidR="000203D0" w:rsidRDefault="00F507E3">
            <w:r>
              <w:rPr>
                <w:sz w:val="20"/>
                <w:szCs w:val="20"/>
              </w:rPr>
              <w:t>Version Number</w:t>
            </w:r>
          </w:p>
        </w:tc>
        <w:tc>
          <w:tcPr>
            <w:tcW w:w="624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78416BB" w14:textId="77777777" w:rsidR="000203D0" w:rsidRPr="00664DD8" w:rsidRDefault="00F507E3">
            <w:pPr>
              <w:rPr>
                <w:color w:val="D1D1D1" w:themeColor="background2" w:themeShade="E6"/>
              </w:rPr>
            </w:pPr>
            <w:r w:rsidRPr="00664DD8">
              <w:rPr>
                <w:color w:val="D1D1D1" w:themeColor="background2" w:themeShade="E6"/>
                <w:sz w:val="20"/>
                <w:szCs w:val="20"/>
              </w:rPr>
              <w:t>01</w:t>
            </w:r>
          </w:p>
        </w:tc>
      </w:tr>
      <w:tr w:rsidR="000203D0" w14:paraId="7CA9C7D2" w14:textId="77777777">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B08D507" w14:textId="77777777" w:rsidR="000203D0" w:rsidRDefault="00F507E3">
            <w:r>
              <w:rPr>
                <w:sz w:val="20"/>
                <w:szCs w:val="20"/>
              </w:rPr>
              <w:t>Latest Revision Date</w:t>
            </w:r>
          </w:p>
        </w:tc>
        <w:tc>
          <w:tcPr>
            <w:tcW w:w="624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CE15C96" w14:textId="77777777" w:rsidR="000203D0" w:rsidRPr="00664DD8" w:rsidRDefault="00F507E3">
            <w:pPr>
              <w:rPr>
                <w:color w:val="D1D1D1" w:themeColor="background2" w:themeShade="E6"/>
              </w:rPr>
            </w:pPr>
            <w:r w:rsidRPr="00664DD8">
              <w:rPr>
                <w:color w:val="D1D1D1" w:themeColor="background2" w:themeShade="E6"/>
                <w:sz w:val="20"/>
                <w:szCs w:val="20"/>
              </w:rPr>
              <w:t>[DD/MM/YYYY]</w:t>
            </w:r>
          </w:p>
        </w:tc>
      </w:tr>
      <w:tr w:rsidR="000203D0" w14:paraId="2FA47948" w14:textId="77777777">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863C19F" w14:textId="77777777" w:rsidR="000203D0" w:rsidRDefault="00F507E3">
            <w:r>
              <w:rPr>
                <w:sz w:val="20"/>
                <w:szCs w:val="20"/>
              </w:rPr>
              <w:t>Revision History</w:t>
            </w:r>
          </w:p>
        </w:tc>
        <w:tc>
          <w:tcPr>
            <w:tcW w:w="624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607ADD4" w14:textId="77777777" w:rsidR="000203D0" w:rsidRPr="00664DD8" w:rsidRDefault="00F507E3">
            <w:pPr>
              <w:rPr>
                <w:color w:val="D1D1D1" w:themeColor="background2" w:themeShade="E6"/>
              </w:rPr>
            </w:pPr>
            <w:r w:rsidRPr="00664DD8">
              <w:rPr>
                <w:color w:val="D1D1D1" w:themeColor="background2" w:themeShade="E6"/>
                <w:sz w:val="20"/>
                <w:szCs w:val="20"/>
              </w:rPr>
              <w:t>[e.g. Version 01 — Initial submission]</w:t>
            </w:r>
          </w:p>
        </w:tc>
      </w:tr>
    </w:tbl>
    <w:p w14:paraId="53CD7BC6" w14:textId="77777777" w:rsidR="000203D0" w:rsidRDefault="000203D0">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0203D0" w14:paraId="0E319EBC"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0D1232C0" w14:textId="77777777" w:rsidR="000203D0" w:rsidRDefault="00F507E3">
            <w:pPr>
              <w:spacing w:before="40" w:after="40"/>
            </w:pPr>
            <w:r>
              <w:rPr>
                <w:i/>
                <w:iCs/>
                <w:color w:val="7F6000"/>
                <w:sz w:val="20"/>
                <w:szCs w:val="20"/>
              </w:rPr>
              <w:t>Update the version number every time you make a material change to the monitoring plan.</w:t>
            </w:r>
          </w:p>
        </w:tc>
      </w:tr>
      <w:tr w:rsidR="000203D0" w14:paraId="3214B5F9"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20A34181" w14:textId="77777777" w:rsidR="000203D0" w:rsidRDefault="00F507E3">
            <w:pPr>
              <w:spacing w:before="40" w:after="40"/>
            </w:pPr>
            <w:r>
              <w:rPr>
                <w:i/>
                <w:iCs/>
                <w:color w:val="7F6000"/>
                <w:sz w:val="20"/>
                <w:szCs w:val="20"/>
              </w:rPr>
              <w:t>Format: Version 01, 02, 03... Each version must be dated.</w:t>
            </w:r>
          </w:p>
        </w:tc>
      </w:tr>
      <w:tr w:rsidR="000203D0" w14:paraId="16146CEA"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5F95EF91" w14:textId="77777777" w:rsidR="000203D0" w:rsidRDefault="00F507E3">
            <w:pPr>
              <w:spacing w:before="40" w:after="40"/>
            </w:pPr>
            <w:r>
              <w:rPr>
                <w:i/>
                <w:iCs/>
                <w:color w:val="7F6000"/>
                <w:sz w:val="20"/>
                <w:szCs w:val="20"/>
              </w:rPr>
              <w:t>Keep a brief revision history entry for each version — e.g. 'Version 02: Updated EF source from IPCC 2006 to IPCC 2019'.</w:t>
            </w:r>
          </w:p>
        </w:tc>
      </w:tr>
    </w:tbl>
    <w:p w14:paraId="28A2FB51" w14:textId="77777777" w:rsidR="000203D0" w:rsidRDefault="00F507E3">
      <w:pPr>
        <w:pStyle w:val="Heading2"/>
      </w:pPr>
      <w:r>
        <w:t>1.2 Installation Identification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0203D0" w14:paraId="4C5F8008" w14:textId="77777777">
        <w:trPr>
          <w:tblHeader/>
        </w:trPr>
        <w:tc>
          <w:tcPr>
            <w:tcW w:w="312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0F900FA5" w14:textId="77777777" w:rsidR="000203D0" w:rsidRDefault="00F507E3">
            <w:pPr>
              <w:jc w:val="center"/>
            </w:pPr>
            <w:r>
              <w:rPr>
                <w:b/>
                <w:bCs/>
                <w:color w:val="1F3864"/>
                <w:sz w:val="20"/>
                <w:szCs w:val="20"/>
              </w:rPr>
              <w:t>Field</w:t>
            </w:r>
          </w:p>
        </w:tc>
        <w:tc>
          <w:tcPr>
            <w:tcW w:w="624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24B4EFC8" w14:textId="77777777" w:rsidR="000203D0" w:rsidRDefault="00F507E3">
            <w:pPr>
              <w:jc w:val="center"/>
            </w:pPr>
            <w:r>
              <w:rPr>
                <w:b/>
                <w:bCs/>
                <w:color w:val="1F3864"/>
                <w:sz w:val="20"/>
                <w:szCs w:val="20"/>
              </w:rPr>
              <w:t>Details</w:t>
            </w:r>
          </w:p>
        </w:tc>
      </w:tr>
      <w:tr w:rsidR="000203D0" w14:paraId="77F709B2" w14:textId="77777777">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6BF8B7A" w14:textId="77777777" w:rsidR="000203D0" w:rsidRDefault="00F507E3">
            <w:r>
              <w:rPr>
                <w:sz w:val="20"/>
                <w:szCs w:val="20"/>
              </w:rPr>
              <w:t>Name of Installation</w:t>
            </w:r>
          </w:p>
        </w:tc>
        <w:tc>
          <w:tcPr>
            <w:tcW w:w="624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D566F41" w14:textId="77777777" w:rsidR="000203D0" w:rsidRPr="00664DD8" w:rsidRDefault="00F507E3">
            <w:pPr>
              <w:rPr>
                <w:color w:val="D1D1D1" w:themeColor="background2" w:themeShade="E6"/>
              </w:rPr>
            </w:pPr>
            <w:r w:rsidRPr="00664DD8">
              <w:rPr>
                <w:color w:val="D1D1D1" w:themeColor="background2" w:themeShade="E6"/>
                <w:sz w:val="20"/>
                <w:szCs w:val="20"/>
              </w:rPr>
              <w:t>[Enter full legal name of installation]</w:t>
            </w:r>
          </w:p>
        </w:tc>
      </w:tr>
      <w:tr w:rsidR="000203D0" w14:paraId="2217F44B" w14:textId="77777777">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B3BDFE2" w14:textId="77777777" w:rsidR="000203D0" w:rsidRDefault="00F507E3">
            <w:r>
              <w:rPr>
                <w:sz w:val="20"/>
                <w:szCs w:val="20"/>
              </w:rPr>
              <w:t>Full Address</w:t>
            </w:r>
          </w:p>
        </w:tc>
        <w:tc>
          <w:tcPr>
            <w:tcW w:w="624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308C26F" w14:textId="77777777" w:rsidR="000203D0" w:rsidRPr="00664DD8" w:rsidRDefault="00F507E3">
            <w:pPr>
              <w:rPr>
                <w:color w:val="D1D1D1" w:themeColor="background2" w:themeShade="E6"/>
              </w:rPr>
            </w:pPr>
            <w:r w:rsidRPr="00664DD8">
              <w:rPr>
                <w:color w:val="D1D1D1" w:themeColor="background2" w:themeShade="E6"/>
                <w:sz w:val="20"/>
                <w:szCs w:val="20"/>
              </w:rPr>
              <w:t>[Enter complete address including pin/postal code, city, state, country]</w:t>
            </w:r>
          </w:p>
        </w:tc>
      </w:tr>
      <w:tr w:rsidR="00EE1ADA" w14:paraId="45140E3B" w14:textId="77777777">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21E286E" w14:textId="0FF4E08A" w:rsidR="00EE1ADA" w:rsidRDefault="00EE1ADA" w:rsidP="00EE1ADA">
            <w:pPr>
              <w:rPr>
                <w:sz w:val="20"/>
                <w:szCs w:val="20"/>
              </w:rPr>
            </w:pPr>
            <w:r>
              <w:rPr>
                <w:sz w:val="20"/>
                <w:szCs w:val="20"/>
              </w:rPr>
              <w:t>Latitude &amp; Longitude of location</w:t>
            </w:r>
          </w:p>
        </w:tc>
        <w:tc>
          <w:tcPr>
            <w:tcW w:w="624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A01E0A6" w14:textId="11B094C3" w:rsidR="00EE1ADA" w:rsidRPr="00664DD8" w:rsidRDefault="00EE1ADA" w:rsidP="00EE1ADA">
            <w:pPr>
              <w:rPr>
                <w:color w:val="D1D1D1" w:themeColor="background2" w:themeShade="E6"/>
                <w:sz w:val="20"/>
                <w:szCs w:val="20"/>
              </w:rPr>
            </w:pPr>
            <w:r w:rsidRPr="00664DD8">
              <w:rPr>
                <w:color w:val="D1D1D1" w:themeColor="background2" w:themeShade="E6"/>
                <w:sz w:val="20"/>
                <w:szCs w:val="20"/>
              </w:rPr>
              <w:t xml:space="preserve">[Enter </w:t>
            </w:r>
            <w:r>
              <w:rPr>
                <w:color w:val="D1D1D1" w:themeColor="background2" w:themeShade="E6"/>
                <w:sz w:val="20"/>
                <w:szCs w:val="20"/>
              </w:rPr>
              <w:t>the Latitude and Longitude of the installation</w:t>
            </w:r>
            <w:r w:rsidRPr="00664DD8">
              <w:rPr>
                <w:color w:val="D1D1D1" w:themeColor="background2" w:themeShade="E6"/>
                <w:sz w:val="20"/>
                <w:szCs w:val="20"/>
              </w:rPr>
              <w:t>]</w:t>
            </w:r>
          </w:p>
        </w:tc>
      </w:tr>
      <w:tr w:rsidR="00EE1ADA" w14:paraId="4320055A" w14:textId="77777777">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C039E2B" w14:textId="77777777" w:rsidR="00EE1ADA" w:rsidRDefault="00EE1ADA" w:rsidP="00EE1ADA">
            <w:r>
              <w:rPr>
                <w:sz w:val="20"/>
                <w:szCs w:val="20"/>
              </w:rPr>
              <w:t>Economic Activity</w:t>
            </w:r>
          </w:p>
        </w:tc>
        <w:tc>
          <w:tcPr>
            <w:tcW w:w="624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1D77E97" w14:textId="77777777" w:rsidR="00EE1ADA" w:rsidRPr="00664DD8" w:rsidRDefault="00EE1ADA" w:rsidP="00EE1ADA">
            <w:pPr>
              <w:rPr>
                <w:color w:val="D1D1D1" w:themeColor="background2" w:themeShade="E6"/>
              </w:rPr>
            </w:pPr>
            <w:r w:rsidRPr="00664DD8">
              <w:rPr>
                <w:color w:val="D1D1D1" w:themeColor="background2" w:themeShade="E6"/>
                <w:sz w:val="20"/>
                <w:szCs w:val="20"/>
              </w:rPr>
              <w:t>[e.g. Iron &amp; Steel Manufacturing / Crude Steel Production]</w:t>
            </w:r>
          </w:p>
        </w:tc>
      </w:tr>
      <w:tr w:rsidR="00EE1ADA" w14:paraId="5269E6C8" w14:textId="77777777">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E7A24C4" w14:textId="77777777" w:rsidR="00EE1ADA" w:rsidRDefault="00EE1ADA" w:rsidP="00EE1ADA">
            <w:r>
              <w:rPr>
                <w:sz w:val="20"/>
                <w:szCs w:val="20"/>
              </w:rPr>
              <w:t>Authorized Representative Name</w:t>
            </w:r>
          </w:p>
        </w:tc>
        <w:tc>
          <w:tcPr>
            <w:tcW w:w="624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EE1403A" w14:textId="77777777" w:rsidR="00EE1ADA" w:rsidRPr="00664DD8" w:rsidRDefault="00EE1ADA" w:rsidP="00EE1ADA">
            <w:pPr>
              <w:rPr>
                <w:color w:val="D1D1D1" w:themeColor="background2" w:themeShade="E6"/>
              </w:rPr>
            </w:pPr>
            <w:r w:rsidRPr="00664DD8">
              <w:rPr>
                <w:color w:val="D1D1D1" w:themeColor="background2" w:themeShade="E6"/>
                <w:sz w:val="20"/>
                <w:szCs w:val="20"/>
              </w:rPr>
              <w:t>[Enter Name]</w:t>
            </w:r>
          </w:p>
        </w:tc>
      </w:tr>
      <w:tr w:rsidR="00EE1ADA" w14:paraId="7BFA2F78" w14:textId="77777777">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3C76E48" w14:textId="77777777" w:rsidR="00EE1ADA" w:rsidRDefault="00EE1ADA" w:rsidP="00EE1ADA">
            <w:r>
              <w:rPr>
                <w:sz w:val="20"/>
                <w:szCs w:val="20"/>
              </w:rPr>
              <w:t>Email</w:t>
            </w:r>
          </w:p>
        </w:tc>
        <w:tc>
          <w:tcPr>
            <w:tcW w:w="624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4DEA203" w14:textId="77777777" w:rsidR="00EE1ADA" w:rsidRPr="00664DD8" w:rsidRDefault="00EE1ADA" w:rsidP="00EE1ADA">
            <w:pPr>
              <w:rPr>
                <w:color w:val="D1D1D1" w:themeColor="background2" w:themeShade="E6"/>
              </w:rPr>
            </w:pPr>
            <w:r w:rsidRPr="00664DD8">
              <w:rPr>
                <w:color w:val="D1D1D1" w:themeColor="background2" w:themeShade="E6"/>
                <w:sz w:val="20"/>
                <w:szCs w:val="20"/>
              </w:rPr>
              <w:t>[Enter Email]</w:t>
            </w:r>
          </w:p>
        </w:tc>
      </w:tr>
      <w:tr w:rsidR="00EE1ADA" w14:paraId="669FA55D" w14:textId="77777777">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7FBFB64" w14:textId="77777777" w:rsidR="00EE1ADA" w:rsidRDefault="00EE1ADA" w:rsidP="00EE1ADA">
            <w:r>
              <w:rPr>
                <w:sz w:val="20"/>
                <w:szCs w:val="20"/>
              </w:rPr>
              <w:t>Contact Number</w:t>
            </w:r>
          </w:p>
        </w:tc>
        <w:tc>
          <w:tcPr>
            <w:tcW w:w="624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8E7FB47" w14:textId="77777777" w:rsidR="00EE1ADA" w:rsidRPr="00664DD8" w:rsidRDefault="00EE1ADA" w:rsidP="00EE1ADA">
            <w:pPr>
              <w:rPr>
                <w:color w:val="D1D1D1" w:themeColor="background2" w:themeShade="E6"/>
              </w:rPr>
            </w:pPr>
            <w:r w:rsidRPr="00664DD8">
              <w:rPr>
                <w:color w:val="D1D1D1" w:themeColor="background2" w:themeShade="E6"/>
                <w:sz w:val="20"/>
                <w:szCs w:val="20"/>
              </w:rPr>
              <w:t>[Enter Contact Number]</w:t>
            </w:r>
          </w:p>
        </w:tc>
      </w:tr>
    </w:tbl>
    <w:p w14:paraId="1597C112" w14:textId="77777777" w:rsidR="000203D0" w:rsidRDefault="000203D0">
      <w:pPr>
        <w:spacing w:before="80" w:after="80"/>
      </w:pPr>
    </w:p>
    <w:p w14:paraId="79D692AC" w14:textId="77777777" w:rsidR="000203D0" w:rsidRDefault="00F507E3">
      <w:pPr>
        <w:pStyle w:val="Heading2"/>
      </w:pPr>
      <w:r>
        <w:t>1.3 Description of Production Process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0203D0" w14:paraId="3973D23D"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37C5C719" w14:textId="77777777" w:rsidR="000203D0" w:rsidRDefault="00F507E3">
            <w:pPr>
              <w:spacing w:before="40" w:after="40"/>
            </w:pPr>
            <w:r>
              <w:rPr>
                <w:i/>
                <w:iCs/>
                <w:color w:val="7F6000"/>
                <w:sz w:val="20"/>
                <w:szCs w:val="20"/>
              </w:rPr>
              <w:t>Describe the end-to-end production process at your installation in narrative form.</w:t>
            </w:r>
          </w:p>
        </w:tc>
      </w:tr>
      <w:tr w:rsidR="000203D0" w14:paraId="01421EFA"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2B5544EE" w14:textId="77777777" w:rsidR="000203D0" w:rsidRDefault="00F507E3">
            <w:pPr>
              <w:spacing w:before="40" w:after="40"/>
            </w:pPr>
            <w:r>
              <w:rPr>
                <w:i/>
                <w:iCs/>
                <w:color w:val="7F6000"/>
                <w:sz w:val="20"/>
                <w:szCs w:val="20"/>
              </w:rPr>
              <w:t>Cover: (a) key process stages in order, (b) key equipment at each stage with capacity, (c) how each stage connects to the next.</w:t>
            </w:r>
          </w:p>
        </w:tc>
      </w:tr>
      <w:tr w:rsidR="000203D0" w14:paraId="1FDECB4A"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60AB1F5B" w14:textId="77777777" w:rsidR="000203D0" w:rsidRDefault="00F507E3">
            <w:pPr>
              <w:spacing w:before="40" w:after="40"/>
            </w:pPr>
            <w:r>
              <w:rPr>
                <w:i/>
                <w:iCs/>
                <w:color w:val="7F6000"/>
                <w:sz w:val="20"/>
                <w:szCs w:val="20"/>
              </w:rPr>
              <w:t>For steel plants: typically SMS (EAF/AOD/LRF/CCM) → Hot Rolling → Heat Treatment → downstream finishing.</w:t>
            </w:r>
          </w:p>
        </w:tc>
      </w:tr>
      <w:tr w:rsidR="000203D0" w14:paraId="7586B20D"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4129A409" w14:textId="77777777" w:rsidR="000203D0" w:rsidRDefault="00F507E3">
            <w:pPr>
              <w:spacing w:before="40" w:after="40"/>
            </w:pPr>
            <w:r>
              <w:rPr>
                <w:i/>
                <w:iCs/>
                <w:color w:val="7F6000"/>
                <w:sz w:val="20"/>
                <w:szCs w:val="20"/>
              </w:rPr>
              <w:t>Be specific about capacities (MT/hr, MT/batch, etc.) — verifiers use this to cross-check your activity data.</w:t>
            </w:r>
          </w:p>
        </w:tc>
      </w:tr>
      <w:tr w:rsidR="000203D0" w14:paraId="2C4052A9"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4B69932F" w14:textId="77777777" w:rsidR="000203D0" w:rsidRDefault="00F507E3">
            <w:pPr>
              <w:spacing w:before="40" w:after="40"/>
            </w:pPr>
            <w:r>
              <w:rPr>
                <w:i/>
                <w:iCs/>
                <w:color w:val="7F6000"/>
                <w:sz w:val="20"/>
                <w:szCs w:val="20"/>
              </w:rPr>
              <w:t>If you use job-work at external installations for any step, explicitly identify those installations here.</w:t>
            </w:r>
          </w:p>
        </w:tc>
      </w:tr>
    </w:tbl>
    <w:p w14:paraId="3AAFD60A" w14:textId="77777777" w:rsidR="000203D0" w:rsidRDefault="000203D0">
      <w:pPr>
        <w:spacing w:before="80" w:after="80"/>
      </w:pPr>
    </w:p>
    <w:p w14:paraId="06B323C4" w14:textId="77777777" w:rsidR="000203D0" w:rsidRDefault="00F507E3">
      <w:pPr>
        <w:spacing w:before="60" w:after="60"/>
      </w:pPr>
      <w:r>
        <w:t>Describe your production process below: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80" w:type="dxa"/>
          <w:right w:w="10" w:type="dxa"/>
        </w:tblCellMar>
        <w:tblLook w:val="0000" w:firstRow="0" w:lastRow="0" w:firstColumn="0" w:lastColumn="0" w:noHBand="0" w:noVBand="0"/>
      </w:tblPr>
      <w:tblGrid>
        <w:gridCol w:w="9360"/>
      </w:tblGrid>
      <w:tr w:rsidR="000203D0" w14:paraId="562925F2" w14:textId="77777777">
        <w:tc>
          <w:tcPr>
            <w:tcW w:w="9360" w:type="dxa"/>
            <w:tcBorders>
              <w:top w:val="none" w:sz="0" w:space="0" w:color="FFFFFF"/>
              <w:left w:val="none" w:sz="0" w:space="0" w:color="FFFFFF"/>
              <w:bottom w:val="none" w:sz="0" w:space="0" w:color="FFFFFF"/>
              <w:right w:val="none" w:sz="0" w:space="0" w:color="FFFFFF"/>
            </w:tcBorders>
            <w:shd w:val="clear" w:color="auto" w:fill="E2EFDA"/>
            <w:tcMar>
              <w:top w:w="40" w:type="dxa"/>
              <w:left w:w="160" w:type="dxa"/>
              <w:bottom w:w="40" w:type="dxa"/>
              <w:right w:w="160" w:type="dxa"/>
            </w:tcMar>
          </w:tcPr>
          <w:p w14:paraId="216FB96C" w14:textId="5D2FE2F0" w:rsidR="000203D0" w:rsidRDefault="00F507E3">
            <w:pPr>
              <w:spacing w:before="30" w:after="30"/>
            </w:pPr>
            <w:r>
              <w:rPr>
                <w:b/>
                <w:bCs/>
                <w:color w:val="375623"/>
                <w:sz w:val="20"/>
                <w:szCs w:val="20"/>
              </w:rPr>
              <w:lastRenderedPageBreak/>
              <w:t>EXAMPLE —Production Process Description</w:t>
            </w:r>
          </w:p>
        </w:tc>
      </w:tr>
      <w:tr w:rsidR="000203D0" w14:paraId="69A61FFF" w14:textId="77777777">
        <w:tc>
          <w:tcPr>
            <w:tcW w:w="9360" w:type="dxa"/>
            <w:tcBorders>
              <w:top w:val="none" w:sz="0" w:space="0" w:color="FFFFFF"/>
              <w:left w:val="none" w:sz="0" w:space="0" w:color="FFFFFF"/>
              <w:bottom w:val="none" w:sz="0" w:space="0" w:color="FFFFFF"/>
              <w:right w:val="none" w:sz="0" w:space="0" w:color="FFFFFF"/>
            </w:tcBorders>
            <w:shd w:val="clear" w:color="auto" w:fill="E2EFDA"/>
            <w:tcMar>
              <w:top w:w="40" w:type="dxa"/>
              <w:left w:w="160" w:type="dxa"/>
              <w:bottom w:w="40" w:type="dxa"/>
              <w:right w:w="160" w:type="dxa"/>
            </w:tcMar>
          </w:tcPr>
          <w:p w14:paraId="03A19A39" w14:textId="77777777" w:rsidR="000203D0" w:rsidRDefault="00F507E3">
            <w:pPr>
              <w:spacing w:before="30" w:after="30"/>
            </w:pPr>
            <w:r>
              <w:rPr>
                <w:color w:val="375623"/>
                <w:sz w:val="20"/>
                <w:szCs w:val="20"/>
              </w:rPr>
              <w:t>The installation operates an integrated steel manufacturing process:</w:t>
            </w:r>
          </w:p>
        </w:tc>
      </w:tr>
      <w:tr w:rsidR="000203D0" w14:paraId="4D8ABC64" w14:textId="77777777">
        <w:tc>
          <w:tcPr>
            <w:tcW w:w="9360" w:type="dxa"/>
            <w:tcBorders>
              <w:top w:val="none" w:sz="0" w:space="0" w:color="FFFFFF"/>
              <w:left w:val="none" w:sz="0" w:space="0" w:color="FFFFFF"/>
              <w:bottom w:val="none" w:sz="0" w:space="0" w:color="FFFFFF"/>
              <w:right w:val="none" w:sz="0" w:space="0" w:color="FFFFFF"/>
            </w:tcBorders>
            <w:shd w:val="clear" w:color="auto" w:fill="E2EFDA"/>
            <w:tcMar>
              <w:top w:w="40" w:type="dxa"/>
              <w:left w:w="160" w:type="dxa"/>
              <w:bottom w:w="40" w:type="dxa"/>
              <w:right w:w="160" w:type="dxa"/>
            </w:tcMar>
          </w:tcPr>
          <w:p w14:paraId="252668AF" w14:textId="77777777" w:rsidR="000203D0" w:rsidRDefault="000203D0">
            <w:pPr>
              <w:spacing w:before="30" w:after="30"/>
            </w:pPr>
          </w:p>
        </w:tc>
      </w:tr>
      <w:tr w:rsidR="000203D0" w14:paraId="2C0ED65E" w14:textId="77777777">
        <w:tc>
          <w:tcPr>
            <w:tcW w:w="9360" w:type="dxa"/>
            <w:tcBorders>
              <w:top w:val="none" w:sz="0" w:space="0" w:color="FFFFFF"/>
              <w:left w:val="none" w:sz="0" w:space="0" w:color="FFFFFF"/>
              <w:bottom w:val="none" w:sz="0" w:space="0" w:color="FFFFFF"/>
              <w:right w:val="none" w:sz="0" w:space="0" w:color="FFFFFF"/>
            </w:tcBorders>
            <w:shd w:val="clear" w:color="auto" w:fill="E2EFDA"/>
            <w:tcMar>
              <w:top w:w="40" w:type="dxa"/>
              <w:left w:w="160" w:type="dxa"/>
              <w:bottom w:w="40" w:type="dxa"/>
              <w:right w:w="160" w:type="dxa"/>
            </w:tcMar>
          </w:tcPr>
          <w:p w14:paraId="5E6A38B8" w14:textId="77777777" w:rsidR="000203D0" w:rsidRDefault="00F507E3">
            <w:pPr>
              <w:spacing w:before="30" w:after="30"/>
            </w:pPr>
            <w:r>
              <w:rPr>
                <w:color w:val="375623"/>
                <w:sz w:val="20"/>
                <w:szCs w:val="20"/>
              </w:rPr>
              <w:t>Steel Melting Shop (SMS): Single production line, avg. capacity 45 MT per heat.</w:t>
            </w:r>
          </w:p>
        </w:tc>
      </w:tr>
      <w:tr w:rsidR="000203D0" w14:paraId="271CCB79" w14:textId="77777777">
        <w:tc>
          <w:tcPr>
            <w:tcW w:w="9360" w:type="dxa"/>
            <w:tcBorders>
              <w:top w:val="none" w:sz="0" w:space="0" w:color="FFFFFF"/>
              <w:left w:val="none" w:sz="0" w:space="0" w:color="FFFFFF"/>
              <w:bottom w:val="none" w:sz="0" w:space="0" w:color="FFFFFF"/>
              <w:right w:val="none" w:sz="0" w:space="0" w:color="FFFFFF"/>
            </w:tcBorders>
            <w:shd w:val="clear" w:color="auto" w:fill="E2EFDA"/>
            <w:tcMar>
              <w:top w:w="40" w:type="dxa"/>
              <w:left w:w="160" w:type="dxa"/>
              <w:bottom w:w="40" w:type="dxa"/>
              <w:right w:w="160" w:type="dxa"/>
            </w:tcMar>
          </w:tcPr>
          <w:p w14:paraId="5042A0B9" w14:textId="77777777" w:rsidR="000203D0" w:rsidRDefault="00F507E3">
            <w:pPr>
              <w:spacing w:before="30" w:after="30"/>
            </w:pPr>
            <w:r>
              <w:rPr>
                <w:color w:val="375623"/>
                <w:sz w:val="20"/>
                <w:szCs w:val="20"/>
              </w:rPr>
              <w:t xml:space="preserve">  - Electric Arc Furnace (EAF): Melts scrap and ferro-alloys</w:t>
            </w:r>
          </w:p>
        </w:tc>
      </w:tr>
      <w:tr w:rsidR="000203D0" w14:paraId="7B2BD5A6" w14:textId="77777777">
        <w:tc>
          <w:tcPr>
            <w:tcW w:w="9360" w:type="dxa"/>
            <w:tcBorders>
              <w:top w:val="none" w:sz="0" w:space="0" w:color="FFFFFF"/>
              <w:left w:val="none" w:sz="0" w:space="0" w:color="FFFFFF"/>
              <w:bottom w:val="none" w:sz="0" w:space="0" w:color="FFFFFF"/>
              <w:right w:val="none" w:sz="0" w:space="0" w:color="FFFFFF"/>
            </w:tcBorders>
            <w:shd w:val="clear" w:color="auto" w:fill="E2EFDA"/>
            <w:tcMar>
              <w:top w:w="40" w:type="dxa"/>
              <w:left w:w="160" w:type="dxa"/>
              <w:bottom w:w="40" w:type="dxa"/>
              <w:right w:w="160" w:type="dxa"/>
            </w:tcMar>
          </w:tcPr>
          <w:p w14:paraId="16B6BAE0" w14:textId="77777777" w:rsidR="000203D0" w:rsidRDefault="00F507E3">
            <w:pPr>
              <w:spacing w:before="30" w:after="30"/>
            </w:pPr>
            <w:r>
              <w:rPr>
                <w:color w:val="375623"/>
                <w:sz w:val="20"/>
                <w:szCs w:val="20"/>
              </w:rPr>
              <w:t xml:space="preserve">  - Argon Oxygen Decarburisation (AOD): Refines steel composition</w:t>
            </w:r>
          </w:p>
        </w:tc>
      </w:tr>
      <w:tr w:rsidR="000203D0" w14:paraId="131E91F1" w14:textId="77777777">
        <w:tc>
          <w:tcPr>
            <w:tcW w:w="9360" w:type="dxa"/>
            <w:tcBorders>
              <w:top w:val="none" w:sz="0" w:space="0" w:color="FFFFFF"/>
              <w:left w:val="none" w:sz="0" w:space="0" w:color="FFFFFF"/>
              <w:bottom w:val="none" w:sz="0" w:space="0" w:color="FFFFFF"/>
              <w:right w:val="none" w:sz="0" w:space="0" w:color="FFFFFF"/>
            </w:tcBorders>
            <w:shd w:val="clear" w:color="auto" w:fill="E2EFDA"/>
            <w:tcMar>
              <w:top w:w="40" w:type="dxa"/>
              <w:left w:w="160" w:type="dxa"/>
              <w:bottom w:w="40" w:type="dxa"/>
              <w:right w:w="160" w:type="dxa"/>
            </w:tcMar>
          </w:tcPr>
          <w:p w14:paraId="5BB03CEF" w14:textId="77777777" w:rsidR="000203D0" w:rsidRDefault="00F507E3">
            <w:pPr>
              <w:spacing w:before="30" w:after="30"/>
            </w:pPr>
            <w:r>
              <w:rPr>
                <w:color w:val="375623"/>
                <w:sz w:val="20"/>
                <w:szCs w:val="20"/>
              </w:rPr>
              <w:t xml:space="preserve">  - Ladle Refining Furnace (LRF): Final composition adjustment</w:t>
            </w:r>
          </w:p>
        </w:tc>
      </w:tr>
      <w:tr w:rsidR="000203D0" w14:paraId="7D4FCA8C" w14:textId="77777777">
        <w:tc>
          <w:tcPr>
            <w:tcW w:w="9360" w:type="dxa"/>
            <w:tcBorders>
              <w:top w:val="none" w:sz="0" w:space="0" w:color="FFFFFF"/>
              <w:left w:val="none" w:sz="0" w:space="0" w:color="FFFFFF"/>
              <w:bottom w:val="none" w:sz="0" w:space="0" w:color="FFFFFF"/>
              <w:right w:val="none" w:sz="0" w:space="0" w:color="FFFFFF"/>
            </w:tcBorders>
            <w:shd w:val="clear" w:color="auto" w:fill="E2EFDA"/>
            <w:tcMar>
              <w:top w:w="40" w:type="dxa"/>
              <w:left w:w="160" w:type="dxa"/>
              <w:bottom w:w="40" w:type="dxa"/>
              <w:right w:w="160" w:type="dxa"/>
            </w:tcMar>
          </w:tcPr>
          <w:p w14:paraId="16D17A5C" w14:textId="77777777" w:rsidR="000203D0" w:rsidRDefault="00F507E3">
            <w:pPr>
              <w:spacing w:before="30" w:after="30"/>
            </w:pPr>
            <w:r>
              <w:rPr>
                <w:color w:val="375623"/>
                <w:sz w:val="20"/>
                <w:szCs w:val="20"/>
              </w:rPr>
              <w:t xml:space="preserve">  - Continuous Casting Machine (CCM): Casts liquid steel into billets</w:t>
            </w:r>
          </w:p>
        </w:tc>
      </w:tr>
      <w:tr w:rsidR="000203D0" w14:paraId="04E3CFCE" w14:textId="77777777">
        <w:tc>
          <w:tcPr>
            <w:tcW w:w="9360" w:type="dxa"/>
            <w:tcBorders>
              <w:top w:val="none" w:sz="0" w:space="0" w:color="FFFFFF"/>
              <w:left w:val="none" w:sz="0" w:space="0" w:color="FFFFFF"/>
              <w:bottom w:val="none" w:sz="0" w:space="0" w:color="FFFFFF"/>
              <w:right w:val="none" w:sz="0" w:space="0" w:color="FFFFFF"/>
            </w:tcBorders>
            <w:shd w:val="clear" w:color="auto" w:fill="E2EFDA"/>
            <w:tcMar>
              <w:top w:w="40" w:type="dxa"/>
              <w:left w:w="160" w:type="dxa"/>
              <w:bottom w:w="40" w:type="dxa"/>
              <w:right w:w="160" w:type="dxa"/>
            </w:tcMar>
          </w:tcPr>
          <w:p w14:paraId="791A66B9" w14:textId="77777777" w:rsidR="000203D0" w:rsidRDefault="000203D0">
            <w:pPr>
              <w:spacing w:before="30" w:after="30"/>
            </w:pPr>
          </w:p>
        </w:tc>
      </w:tr>
      <w:tr w:rsidR="000203D0" w14:paraId="6A0CD6F0" w14:textId="77777777">
        <w:tc>
          <w:tcPr>
            <w:tcW w:w="9360" w:type="dxa"/>
            <w:tcBorders>
              <w:top w:val="none" w:sz="0" w:space="0" w:color="FFFFFF"/>
              <w:left w:val="none" w:sz="0" w:space="0" w:color="FFFFFF"/>
              <w:bottom w:val="none" w:sz="0" w:space="0" w:color="FFFFFF"/>
              <w:right w:val="none" w:sz="0" w:space="0" w:color="FFFFFF"/>
            </w:tcBorders>
            <w:shd w:val="clear" w:color="auto" w:fill="E2EFDA"/>
            <w:tcMar>
              <w:top w:w="40" w:type="dxa"/>
              <w:left w:w="160" w:type="dxa"/>
              <w:bottom w:w="40" w:type="dxa"/>
              <w:right w:w="160" w:type="dxa"/>
            </w:tcMar>
          </w:tcPr>
          <w:p w14:paraId="32A7CA68" w14:textId="77777777" w:rsidR="000203D0" w:rsidRDefault="00F507E3">
            <w:pPr>
              <w:spacing w:before="30" w:after="30"/>
            </w:pPr>
            <w:r>
              <w:rPr>
                <w:color w:val="375623"/>
                <w:sz w:val="20"/>
                <w:szCs w:val="20"/>
              </w:rPr>
              <w:t>Hot Rolling Mill: Single line for black bars and wire rods, capacity 15 MT/hr.</w:t>
            </w:r>
          </w:p>
        </w:tc>
      </w:tr>
      <w:tr w:rsidR="000203D0" w14:paraId="26CFE3F4" w14:textId="77777777">
        <w:tc>
          <w:tcPr>
            <w:tcW w:w="9360" w:type="dxa"/>
            <w:tcBorders>
              <w:top w:val="none" w:sz="0" w:space="0" w:color="FFFFFF"/>
              <w:left w:val="none" w:sz="0" w:space="0" w:color="FFFFFF"/>
              <w:bottom w:val="none" w:sz="0" w:space="0" w:color="FFFFFF"/>
              <w:right w:val="none" w:sz="0" w:space="0" w:color="FFFFFF"/>
            </w:tcBorders>
            <w:shd w:val="clear" w:color="auto" w:fill="E2EFDA"/>
            <w:tcMar>
              <w:top w:w="40" w:type="dxa"/>
              <w:left w:w="160" w:type="dxa"/>
              <w:bottom w:w="40" w:type="dxa"/>
              <w:right w:w="160" w:type="dxa"/>
            </w:tcMar>
          </w:tcPr>
          <w:p w14:paraId="099EA941" w14:textId="77777777" w:rsidR="000203D0" w:rsidRDefault="00F507E3">
            <w:pPr>
              <w:spacing w:before="30" w:after="30"/>
            </w:pPr>
            <w:r>
              <w:rPr>
                <w:color w:val="375623"/>
                <w:sz w:val="20"/>
                <w:szCs w:val="20"/>
              </w:rPr>
              <w:t>Heat Treatment: 10 furnaces (various capacities: 2–28 MT) for black bars, wire rods.</w:t>
            </w:r>
          </w:p>
        </w:tc>
      </w:tr>
      <w:tr w:rsidR="000203D0" w14:paraId="1F1E25B5" w14:textId="77777777">
        <w:tc>
          <w:tcPr>
            <w:tcW w:w="9360" w:type="dxa"/>
            <w:tcBorders>
              <w:top w:val="none" w:sz="0" w:space="0" w:color="FFFFFF"/>
              <w:left w:val="none" w:sz="0" w:space="0" w:color="FFFFFF"/>
              <w:bottom w:val="none" w:sz="0" w:space="0" w:color="FFFFFF"/>
              <w:right w:val="none" w:sz="0" w:space="0" w:color="FFFFFF"/>
            </w:tcBorders>
            <w:shd w:val="clear" w:color="auto" w:fill="E2EFDA"/>
            <w:tcMar>
              <w:top w:w="40" w:type="dxa"/>
              <w:left w:w="160" w:type="dxa"/>
              <w:bottom w:w="40" w:type="dxa"/>
              <w:right w:w="160" w:type="dxa"/>
            </w:tcMar>
          </w:tcPr>
          <w:p w14:paraId="1068CA1B" w14:textId="77777777" w:rsidR="000203D0" w:rsidRDefault="00F507E3">
            <w:pPr>
              <w:spacing w:before="30" w:after="30"/>
            </w:pPr>
            <w:r>
              <w:rPr>
                <w:color w:val="375623"/>
                <w:sz w:val="20"/>
                <w:szCs w:val="20"/>
              </w:rPr>
              <w:t>Wire Rod Route: Pickling (2 lines) → Wire Manufacturing (11 multi-die machines + 4 annealing furnaces).</w:t>
            </w:r>
          </w:p>
        </w:tc>
      </w:tr>
      <w:tr w:rsidR="000203D0" w14:paraId="2FC0FBBE" w14:textId="77777777">
        <w:tc>
          <w:tcPr>
            <w:tcW w:w="9360" w:type="dxa"/>
            <w:tcBorders>
              <w:top w:val="none" w:sz="0" w:space="0" w:color="FFFFFF"/>
              <w:left w:val="none" w:sz="0" w:space="0" w:color="FFFFFF"/>
              <w:bottom w:val="none" w:sz="0" w:space="0" w:color="FFFFFF"/>
              <w:right w:val="none" w:sz="0" w:space="0" w:color="FFFFFF"/>
            </w:tcBorders>
            <w:shd w:val="clear" w:color="auto" w:fill="E2EFDA"/>
            <w:tcMar>
              <w:top w:w="40" w:type="dxa"/>
              <w:left w:w="160" w:type="dxa"/>
              <w:bottom w:w="40" w:type="dxa"/>
              <w:right w:w="160" w:type="dxa"/>
            </w:tcMar>
          </w:tcPr>
          <w:p w14:paraId="6299578F" w14:textId="77777777" w:rsidR="000203D0" w:rsidRDefault="00F507E3">
            <w:pPr>
              <w:spacing w:before="30" w:after="30"/>
            </w:pPr>
            <w:r>
              <w:rPr>
                <w:color w:val="375623"/>
                <w:sz w:val="20"/>
                <w:szCs w:val="20"/>
              </w:rPr>
              <w:t>Black Bar / Bright Bar Route: Direct dispatch or peeling/drawing to bright bars.</w:t>
            </w:r>
          </w:p>
        </w:tc>
      </w:tr>
      <w:tr w:rsidR="000203D0" w14:paraId="54037D11" w14:textId="77777777">
        <w:tc>
          <w:tcPr>
            <w:tcW w:w="9360" w:type="dxa"/>
            <w:tcBorders>
              <w:top w:val="none" w:sz="0" w:space="0" w:color="FFFFFF"/>
              <w:left w:val="none" w:sz="0" w:space="0" w:color="FFFFFF"/>
              <w:bottom w:val="none" w:sz="0" w:space="0" w:color="FFFFFF"/>
              <w:right w:val="none" w:sz="0" w:space="0" w:color="FFFFFF"/>
            </w:tcBorders>
            <w:shd w:val="clear" w:color="auto" w:fill="E2EFDA"/>
            <w:tcMar>
              <w:top w:w="40" w:type="dxa"/>
              <w:left w:w="160" w:type="dxa"/>
              <w:bottom w:w="40" w:type="dxa"/>
              <w:right w:w="160" w:type="dxa"/>
            </w:tcMar>
          </w:tcPr>
          <w:p w14:paraId="198665FE" w14:textId="77777777" w:rsidR="000203D0" w:rsidRDefault="000203D0">
            <w:pPr>
              <w:spacing w:before="30" w:after="30"/>
            </w:pPr>
          </w:p>
        </w:tc>
      </w:tr>
      <w:tr w:rsidR="000203D0" w14:paraId="0584E17E" w14:textId="77777777">
        <w:tc>
          <w:tcPr>
            <w:tcW w:w="9360" w:type="dxa"/>
            <w:tcBorders>
              <w:top w:val="none" w:sz="0" w:space="0" w:color="FFFFFF"/>
              <w:left w:val="none" w:sz="0" w:space="0" w:color="FFFFFF"/>
              <w:bottom w:val="none" w:sz="0" w:space="0" w:color="FFFFFF"/>
              <w:right w:val="none" w:sz="0" w:space="0" w:color="FFFFFF"/>
            </w:tcBorders>
            <w:shd w:val="clear" w:color="auto" w:fill="E2EFDA"/>
            <w:tcMar>
              <w:top w:w="40" w:type="dxa"/>
              <w:left w:w="160" w:type="dxa"/>
              <w:bottom w:w="40" w:type="dxa"/>
              <w:right w:w="160" w:type="dxa"/>
            </w:tcMar>
          </w:tcPr>
          <w:p w14:paraId="24E1CD12" w14:textId="77777777" w:rsidR="000203D0" w:rsidRDefault="00F507E3">
            <w:pPr>
              <w:spacing w:before="30" w:after="30"/>
            </w:pPr>
            <w:r>
              <w:rPr>
                <w:color w:val="375623"/>
                <w:sz w:val="20"/>
                <w:szCs w:val="20"/>
              </w:rPr>
              <w:t>Note: Heat treatment of black bars for job-work is outsourced to external installations using PNG fuel.</w:t>
            </w:r>
          </w:p>
        </w:tc>
      </w:tr>
    </w:tbl>
    <w:p w14:paraId="55CB49DB" w14:textId="77777777" w:rsidR="000203D0" w:rsidRDefault="000203D0">
      <w:pPr>
        <w:spacing w:before="80" w:after="80"/>
      </w:pPr>
    </w:p>
    <w:p w14:paraId="72DD4167" w14:textId="77777777" w:rsidR="000203D0" w:rsidRDefault="00F507E3">
      <w:pPr>
        <w:spacing w:before="60" w:after="60"/>
      </w:pPr>
      <w:r w:rsidRPr="00664DD8">
        <w:rPr>
          <w:i/>
          <w:iCs/>
          <w:color w:val="595959"/>
          <w:highlight w:val="red"/>
        </w:rPr>
        <w:t>[INSTRUCTION: Replace the example above with your own installation's production process description. Delete this note after filling.]</w:t>
      </w:r>
    </w:p>
    <w:p w14:paraId="2D230D5F" w14:textId="77777777" w:rsidR="000203D0" w:rsidRDefault="00F507E3">
      <w:pPr>
        <w:pStyle w:val="Heading2"/>
      </w:pPr>
      <w:r>
        <w:t>1.4 System Boundary Diagram</w:t>
      </w:r>
    </w:p>
    <w:p w14:paraId="34C4C037" w14:textId="77777777" w:rsidR="000203D0" w:rsidRDefault="00F507E3">
      <w:pPr>
        <w:spacing w:before="80" w:after="40"/>
      </w:pPr>
      <w:r>
        <w:rPr>
          <w:b/>
          <w:bCs/>
          <w:color w:val="2E75B6"/>
          <w:sz w:val="20"/>
          <w:szCs w:val="20"/>
        </w:rPr>
        <w:t xml:space="preserve">[Reg. Req. Req. 13] </w:t>
      </w:r>
      <w:r>
        <w:rPr>
          <w:i/>
          <w:iCs/>
          <w:color w:val="595959"/>
          <w:sz w:val="20"/>
          <w:szCs w:val="20"/>
        </w:rPr>
        <w:t>System boundary diagram with evidence of no double-counting or data gaps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0203D0" w14:paraId="04073EA1"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7B0EDB7D" w14:textId="77777777" w:rsidR="000203D0" w:rsidRDefault="00F507E3">
            <w:pPr>
              <w:spacing w:before="40" w:after="40"/>
            </w:pPr>
            <w:r>
              <w:rPr>
                <w:i/>
                <w:iCs/>
                <w:color w:val="7F6000"/>
                <w:sz w:val="20"/>
                <w:szCs w:val="20"/>
              </w:rPr>
              <w:t>A process flow diagram is NOT sufficient. The system boundary diagram must show:</w:t>
            </w:r>
          </w:p>
        </w:tc>
      </w:tr>
      <w:tr w:rsidR="000203D0" w14:paraId="31C7BC82"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24FA4F7A" w14:textId="77777777" w:rsidR="000203D0" w:rsidRDefault="00F507E3">
            <w:pPr>
              <w:spacing w:before="40" w:after="40"/>
            </w:pPr>
            <w:r>
              <w:rPr>
                <w:i/>
                <w:iCs/>
                <w:color w:val="7F6000"/>
                <w:sz w:val="20"/>
                <w:szCs w:val="20"/>
              </w:rPr>
              <w:t xml:space="preserve">  (a) Physical boundaries of the entire installation</w:t>
            </w:r>
          </w:p>
        </w:tc>
      </w:tr>
      <w:tr w:rsidR="000203D0" w14:paraId="1233190A"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5697A21D" w14:textId="77777777" w:rsidR="000203D0" w:rsidRDefault="00F507E3">
            <w:pPr>
              <w:spacing w:before="40" w:after="40"/>
            </w:pPr>
            <w:r>
              <w:rPr>
                <w:i/>
                <w:iCs/>
                <w:color w:val="7F6000"/>
                <w:sz w:val="20"/>
                <w:szCs w:val="20"/>
              </w:rPr>
              <w:t xml:space="preserve">  (b) Boundaries of each individual production process (e.g. SMS, Rolling, Heat Treatment)</w:t>
            </w:r>
          </w:p>
        </w:tc>
      </w:tr>
      <w:tr w:rsidR="000203D0" w14:paraId="38280BC6"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4D545AB1" w14:textId="77777777" w:rsidR="000203D0" w:rsidRDefault="00F507E3">
            <w:pPr>
              <w:spacing w:before="40" w:after="40"/>
            </w:pPr>
            <w:r>
              <w:rPr>
                <w:i/>
                <w:iCs/>
                <w:color w:val="7F6000"/>
                <w:sz w:val="20"/>
                <w:szCs w:val="20"/>
              </w:rPr>
              <w:t xml:space="preserve">  (c) All inputs entering each production process (fuels, raw materials, electricity, heat)</w:t>
            </w:r>
          </w:p>
        </w:tc>
      </w:tr>
      <w:tr w:rsidR="000203D0" w14:paraId="222A366F"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73586BBD" w14:textId="77777777" w:rsidR="000203D0" w:rsidRDefault="00F507E3">
            <w:pPr>
              <w:spacing w:before="40" w:after="40"/>
            </w:pPr>
            <w:r>
              <w:rPr>
                <w:i/>
                <w:iCs/>
                <w:color w:val="7F6000"/>
                <w:sz w:val="20"/>
                <w:szCs w:val="20"/>
              </w:rPr>
              <w:t xml:space="preserve">  (d) All outputs leaving each production process (products, precursors transferred internally, waste gases, exported heat)</w:t>
            </w:r>
          </w:p>
        </w:tc>
      </w:tr>
      <w:tr w:rsidR="000203D0" w14:paraId="1B7017BA"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48771511" w14:textId="77777777" w:rsidR="000203D0" w:rsidRDefault="00F507E3">
            <w:pPr>
              <w:spacing w:before="40" w:after="40"/>
            </w:pPr>
            <w:r>
              <w:rPr>
                <w:i/>
                <w:iCs/>
                <w:color w:val="7F6000"/>
                <w:sz w:val="20"/>
                <w:szCs w:val="20"/>
              </w:rPr>
              <w:t xml:space="preserve">  (e) Explicit annotation confirming no double-counting between processes</w:t>
            </w:r>
          </w:p>
        </w:tc>
      </w:tr>
      <w:tr w:rsidR="000203D0" w14:paraId="754A40A1"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364AF949" w14:textId="77777777" w:rsidR="000203D0" w:rsidRDefault="00F507E3">
            <w:pPr>
              <w:spacing w:before="40" w:after="40"/>
            </w:pPr>
            <w:r>
              <w:rPr>
                <w:i/>
                <w:iCs/>
                <w:color w:val="7F6000"/>
                <w:sz w:val="20"/>
                <w:szCs w:val="20"/>
              </w:rPr>
              <w:t xml:space="preserve">  (f) Explicit annotation confirming no data gaps (i.e. all emission-relevant flows are captured)</w:t>
            </w:r>
          </w:p>
        </w:tc>
      </w:tr>
      <w:tr w:rsidR="000203D0" w14:paraId="22384054"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3C9E5BE5" w14:textId="77777777" w:rsidR="000203D0" w:rsidRDefault="00F507E3">
            <w:pPr>
              <w:spacing w:before="40" w:after="40"/>
            </w:pPr>
            <w:r>
              <w:rPr>
                <w:i/>
                <w:iCs/>
                <w:color w:val="7F6000"/>
                <w:sz w:val="20"/>
                <w:szCs w:val="20"/>
              </w:rPr>
              <w:t>This diagram MUST be attached as Annexure I. Simply referring to a generic process flow will be rejected by verifiers.</w:t>
            </w:r>
          </w:p>
        </w:tc>
      </w:tr>
      <w:tr w:rsidR="000203D0" w14:paraId="59E4C3F8"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63088BB7" w14:textId="77777777" w:rsidR="000203D0" w:rsidRDefault="00F507E3">
            <w:pPr>
              <w:spacing w:before="40" w:after="40"/>
            </w:pPr>
            <w:r>
              <w:rPr>
                <w:i/>
                <w:iCs/>
                <w:color w:val="7F6000"/>
                <w:sz w:val="20"/>
                <w:szCs w:val="20"/>
              </w:rPr>
              <w:t>Tip: Draw a box for each production process. Draw arrows for every material/energy flow. Label each arrow with what it is.</w:t>
            </w:r>
          </w:p>
        </w:tc>
      </w:tr>
    </w:tbl>
    <w:p w14:paraId="383EEECA" w14:textId="594996D6" w:rsidR="000203D0" w:rsidRDefault="00F507E3">
      <w:pPr>
        <w:spacing w:before="60" w:after="60"/>
      </w:pPr>
      <w:commentRangeStart w:id="0"/>
      <w:r>
        <w:t>System Boundary Diagram is attached as Annexure I to this Monitoring Plan.</w:t>
      </w:r>
      <w:commentRangeEnd w:id="0"/>
      <w:r w:rsidR="0006578B">
        <w:rPr>
          <w:rStyle w:val="CommentReference"/>
          <w:sz w:val="22"/>
          <w:szCs w:val="22"/>
        </w:rPr>
        <w:commentReference w:id="0"/>
      </w:r>
      <w:r w:rsidR="005630F8">
        <w:t xml:space="preserve"> Refer instructions and provide System boundary diagram as per example.</w:t>
      </w:r>
    </w:p>
    <w:p w14:paraId="7E42C624" w14:textId="188D04B1" w:rsidR="005630F8" w:rsidRDefault="005630F8">
      <w:pPr>
        <w:spacing w:before="60" w:after="60"/>
      </w:pPr>
      <w:r w:rsidRPr="005630F8">
        <w:lastRenderedPageBreak/>
        <w:drawing>
          <wp:inline distT="0" distB="0" distL="0" distR="0" wp14:anchorId="74F9C30E" wp14:editId="39D574F2">
            <wp:extent cx="6188710" cy="3115310"/>
            <wp:effectExtent l="0" t="0" r="2540" b="8890"/>
            <wp:docPr id="5" name="Picture 4">
              <a:extLst xmlns:a="http://schemas.openxmlformats.org/drawingml/2006/main">
                <a:ext uri="{FF2B5EF4-FFF2-40B4-BE49-F238E27FC236}">
                  <a16:creationId xmlns:a16="http://schemas.microsoft.com/office/drawing/2014/main" id="{C177390A-6108-54C1-D4B8-741A176343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177390A-6108-54C1-D4B8-741A17634307}"/>
                        </a:ext>
                      </a:extLst>
                    </pic:cNvPr>
                    <pic:cNvPicPr>
                      <a:picLocks noChangeAspect="1"/>
                    </pic:cNvPicPr>
                  </pic:nvPicPr>
                  <pic:blipFill rotWithShape="1">
                    <a:blip r:embed="rId11"/>
                    <a:srcRect t="14238"/>
                    <a:stretch/>
                  </pic:blipFill>
                  <pic:spPr>
                    <a:xfrm>
                      <a:off x="0" y="0"/>
                      <a:ext cx="6188710" cy="3115310"/>
                    </a:xfrm>
                    <a:prstGeom prst="rect">
                      <a:avLst/>
                    </a:prstGeom>
                  </pic:spPr>
                </pic:pic>
              </a:graphicData>
            </a:graphic>
          </wp:inline>
        </w:drawing>
      </w:r>
    </w:p>
    <w:p w14:paraId="615B9239" w14:textId="77777777" w:rsidR="000203D0" w:rsidRDefault="00F507E3">
      <w:r>
        <w:br w:type="page"/>
      </w:r>
    </w:p>
    <w:p w14:paraId="1105828E" w14:textId="77777777" w:rsidR="000203D0" w:rsidRDefault="00F507E3">
      <w:pPr>
        <w:pStyle w:val="Heading1"/>
        <w:pBdr>
          <w:bottom w:val="single" w:sz="6" w:space="1" w:color="2E75B6"/>
        </w:pBdr>
      </w:pPr>
      <w:r>
        <w:lastRenderedPageBreak/>
        <w:t>Section 2: CBAM Goods, Production Processes and Benchmarks</w:t>
      </w:r>
    </w:p>
    <w:p w14:paraId="1B6E4001" w14:textId="7064C43E" w:rsidR="000203D0" w:rsidRDefault="00F507E3">
      <w:pPr>
        <w:spacing w:before="80" w:after="40"/>
      </w:pPr>
      <w:commentRangeStart w:id="1"/>
      <w:commentRangeStart w:id="2"/>
      <w:r>
        <w:rPr>
          <w:b/>
          <w:bCs/>
          <w:color w:val="2E75B6"/>
          <w:sz w:val="20"/>
          <w:szCs w:val="20"/>
        </w:rPr>
        <w:t xml:space="preserve">[Req. 3] </w:t>
      </w:r>
      <w:commentRangeEnd w:id="1"/>
      <w:r w:rsidR="00A702DF">
        <w:rPr>
          <w:rStyle w:val="CommentReference"/>
          <w:i/>
          <w:iCs/>
          <w:color w:val="595959"/>
          <w:sz w:val="20"/>
          <w:szCs w:val="20"/>
        </w:rPr>
        <w:commentReference w:id="1"/>
      </w:r>
      <w:commentRangeEnd w:id="2"/>
      <w:r w:rsidR="005630F8">
        <w:rPr>
          <w:rStyle w:val="CommentReference"/>
          <w:i/>
          <w:iCs/>
          <w:color w:val="595959"/>
          <w:sz w:val="20"/>
          <w:szCs w:val="20"/>
        </w:rPr>
        <w:commentReference w:id="2"/>
      </w:r>
      <w:r>
        <w:rPr>
          <w:i/>
          <w:iCs/>
          <w:color w:val="595959"/>
          <w:sz w:val="20"/>
          <w:szCs w:val="20"/>
        </w:rPr>
        <w:t>List of all relevant CBAM goods by CN code and functional unit</w:t>
      </w:r>
    </w:p>
    <w:p w14:paraId="6F9A259A" w14:textId="3656BADD" w:rsidR="000203D0" w:rsidRDefault="00F507E3">
      <w:pPr>
        <w:spacing w:before="80" w:after="40"/>
      </w:pPr>
      <w:r>
        <w:rPr>
          <w:b/>
          <w:bCs/>
          <w:color w:val="2E75B6"/>
          <w:sz w:val="20"/>
          <w:szCs w:val="20"/>
        </w:rPr>
        <w:t xml:space="preserve">[Req. 4] </w:t>
      </w:r>
      <w:r>
        <w:rPr>
          <w:i/>
          <w:iCs/>
          <w:color w:val="595959"/>
          <w:sz w:val="20"/>
          <w:szCs w:val="20"/>
        </w:rPr>
        <w:t>List of all CBAM production processes and routes</w:t>
      </w:r>
    </w:p>
    <w:p w14:paraId="07A16A7A" w14:textId="384B82C8" w:rsidR="000203D0" w:rsidRDefault="00F507E3">
      <w:pPr>
        <w:spacing w:before="80" w:after="40"/>
      </w:pPr>
      <w:r>
        <w:rPr>
          <w:b/>
          <w:bCs/>
          <w:color w:val="2E75B6"/>
          <w:sz w:val="20"/>
          <w:szCs w:val="20"/>
        </w:rPr>
        <w:t xml:space="preserve">[Req. 5] </w:t>
      </w:r>
      <w:r>
        <w:rPr>
          <w:i/>
          <w:iCs/>
          <w:color w:val="595959"/>
          <w:sz w:val="20"/>
          <w:szCs w:val="20"/>
        </w:rPr>
        <w:t>List of non-CBAM goods produced</w:t>
      </w:r>
    </w:p>
    <w:p w14:paraId="567E8297" w14:textId="08B93A5C" w:rsidR="000203D0" w:rsidRDefault="00F507E3">
      <w:pPr>
        <w:spacing w:before="80" w:after="40"/>
      </w:pPr>
      <w:r>
        <w:rPr>
          <w:b/>
          <w:bCs/>
          <w:color w:val="2E75B6"/>
          <w:sz w:val="20"/>
          <w:szCs w:val="20"/>
        </w:rPr>
        <w:t xml:space="preserve">[Req. 6] </w:t>
      </w:r>
      <w:r>
        <w:rPr>
          <w:i/>
          <w:iCs/>
          <w:color w:val="595959"/>
          <w:sz w:val="20"/>
          <w:szCs w:val="20"/>
        </w:rPr>
        <w:t>List of CBAM benchmarks for free allocation determination</w:t>
      </w:r>
    </w:p>
    <w:p w14:paraId="4E64C481" w14:textId="77777777" w:rsidR="000203D0" w:rsidRDefault="00F507E3">
      <w:pPr>
        <w:pStyle w:val="Heading2"/>
      </w:pPr>
      <w:r>
        <w:t>2.1 List of CBAM Goods Produced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0203D0" w14:paraId="6B251D8F"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0AD3670D" w14:textId="77777777" w:rsidR="000203D0" w:rsidRDefault="00F507E3">
            <w:pPr>
              <w:spacing w:before="40" w:after="40"/>
            </w:pPr>
            <w:r>
              <w:rPr>
                <w:i/>
                <w:iCs/>
                <w:color w:val="7F6000"/>
                <w:sz w:val="20"/>
                <w:szCs w:val="20"/>
              </w:rPr>
              <w:t>List every good produced at your installation that falls under CBAM (Annex I of EU 2023/956 and EU 2025/</w:t>
            </w:r>
            <w:commentRangeStart w:id="3"/>
            <w:commentRangeStart w:id="4"/>
            <w:r>
              <w:rPr>
                <w:i/>
                <w:iCs/>
                <w:color w:val="7F6000"/>
                <w:sz w:val="20"/>
                <w:szCs w:val="20"/>
              </w:rPr>
              <w:t>2547</w:t>
            </w:r>
            <w:commentRangeEnd w:id="3"/>
            <w:r w:rsidR="00473DE6">
              <w:rPr>
                <w:rStyle w:val="CommentReference"/>
                <w:i/>
                <w:iCs/>
                <w:color w:val="7F6000"/>
                <w:sz w:val="20"/>
                <w:szCs w:val="20"/>
              </w:rPr>
              <w:commentReference w:id="3"/>
            </w:r>
            <w:commentRangeEnd w:id="4"/>
            <w:r w:rsidR="005630F8">
              <w:rPr>
                <w:rStyle w:val="CommentReference"/>
                <w:i/>
                <w:iCs/>
                <w:color w:val="7F6000"/>
                <w:sz w:val="20"/>
                <w:szCs w:val="20"/>
              </w:rPr>
              <w:commentReference w:id="4"/>
            </w:r>
            <w:r>
              <w:rPr>
                <w:i/>
                <w:iCs/>
                <w:color w:val="7F6000"/>
                <w:sz w:val="20"/>
                <w:szCs w:val="20"/>
              </w:rPr>
              <w:t>).</w:t>
            </w:r>
          </w:p>
        </w:tc>
      </w:tr>
      <w:tr w:rsidR="000203D0" w14:paraId="3B10F4F4"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09EBEDDD" w14:textId="77777777" w:rsidR="000203D0" w:rsidRDefault="00F507E3">
            <w:pPr>
              <w:spacing w:before="40" w:after="40"/>
            </w:pPr>
            <w:r>
              <w:rPr>
                <w:i/>
                <w:iCs/>
                <w:color w:val="7F6000"/>
                <w:sz w:val="20"/>
                <w:szCs w:val="20"/>
              </w:rPr>
              <w:t>CN Code: Use the 8-digit Combined Nomenclature code. Verify against Annex I of EU 2025/2547.</w:t>
            </w:r>
          </w:p>
        </w:tc>
      </w:tr>
      <w:tr w:rsidR="000203D0" w14:paraId="3F54181C"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1491FAED" w14:textId="77777777" w:rsidR="000203D0" w:rsidRDefault="00F507E3">
            <w:pPr>
              <w:spacing w:before="40" w:after="40"/>
            </w:pPr>
            <w:r>
              <w:rPr>
                <w:i/>
                <w:iCs/>
                <w:color w:val="7F6000"/>
                <w:sz w:val="20"/>
                <w:szCs w:val="20"/>
              </w:rPr>
              <w:t>Functional Unit: For steel sector this is always 'Tonne (t)'.</w:t>
            </w:r>
          </w:p>
        </w:tc>
      </w:tr>
      <w:tr w:rsidR="000203D0" w14:paraId="2EEAD715"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182DC4FD" w14:textId="422AB1AD" w:rsidR="000203D0" w:rsidRDefault="00F507E3">
            <w:pPr>
              <w:spacing w:before="40" w:after="40"/>
            </w:pPr>
            <w:r>
              <w:rPr>
                <w:i/>
                <w:iCs/>
                <w:color w:val="7F6000"/>
                <w:sz w:val="20"/>
                <w:szCs w:val="20"/>
              </w:rPr>
              <w:t>Precursor — Internal Transfer: A CBAM good</w:t>
            </w:r>
            <w:r w:rsidR="00B15B89">
              <w:rPr>
                <w:i/>
                <w:iCs/>
                <w:color w:val="7F6000"/>
                <w:sz w:val="20"/>
                <w:szCs w:val="20"/>
              </w:rPr>
              <w:t>/intermediate</w:t>
            </w:r>
            <w:r>
              <w:rPr>
                <w:i/>
                <w:iCs/>
                <w:color w:val="7F6000"/>
                <w:sz w:val="20"/>
                <w:szCs w:val="20"/>
              </w:rPr>
              <w:t xml:space="preserve"> from your own installation used as input in another process here.</w:t>
            </w:r>
          </w:p>
        </w:tc>
      </w:tr>
      <w:tr w:rsidR="000203D0" w14:paraId="6D8D7A4B"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024A0AD0" w14:textId="77777777" w:rsidR="000203D0" w:rsidRDefault="00F507E3">
            <w:pPr>
              <w:spacing w:before="40" w:after="40"/>
            </w:pPr>
            <w:r>
              <w:rPr>
                <w:i/>
                <w:iCs/>
                <w:color w:val="7F6000"/>
                <w:sz w:val="20"/>
                <w:szCs w:val="20"/>
              </w:rPr>
              <w:t>Precursor — Purchased: A CBAM good bought externally and used as input.</w:t>
            </w:r>
          </w:p>
        </w:tc>
      </w:tr>
      <w:tr w:rsidR="000203D0" w14:paraId="05E81CA6"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679979F2" w14:textId="77777777" w:rsidR="000203D0" w:rsidRDefault="00F507E3">
            <w:pPr>
              <w:spacing w:before="40" w:after="40"/>
            </w:pPr>
            <w:r>
              <w:rPr>
                <w:i/>
                <w:iCs/>
                <w:color w:val="7F6000"/>
                <w:sz w:val="20"/>
                <w:szCs w:val="20"/>
              </w:rPr>
              <w:t xml:space="preserve">If you are unsure whether a product is CBAM-covered, check the CN code at: </w:t>
            </w:r>
            <w:r w:rsidRPr="005630F8">
              <w:rPr>
                <w:b/>
                <w:bCs/>
                <w:i/>
                <w:iCs/>
                <w:color w:val="7F6000"/>
                <w:sz w:val="20"/>
                <w:szCs w:val="20"/>
              </w:rPr>
              <w:t>https://eur-lex.europa.eu/legal-content/EN/TXT/?uri=OJ:L_202502547</w:t>
            </w:r>
          </w:p>
        </w:tc>
      </w:tr>
    </w:tbl>
    <w:p w14:paraId="349FB6B7" w14:textId="77777777" w:rsidR="000203D0" w:rsidRDefault="000203D0">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8"/>
        <w:gridCol w:w="1530"/>
        <w:gridCol w:w="893"/>
        <w:gridCol w:w="1192"/>
        <w:gridCol w:w="2465"/>
        <w:gridCol w:w="1376"/>
        <w:gridCol w:w="1396"/>
      </w:tblGrid>
      <w:tr w:rsidR="000203D0" w14:paraId="37935B0A" w14:textId="77777777">
        <w:trPr>
          <w:tblHeader/>
        </w:trPr>
        <w:tc>
          <w:tcPr>
            <w:tcW w:w="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E315CF9" w14:textId="77777777" w:rsidR="000203D0" w:rsidRDefault="00F507E3">
            <w:pPr>
              <w:jc w:val="center"/>
            </w:pPr>
            <w:r>
              <w:rPr>
                <w:b/>
                <w:bCs/>
                <w:color w:val="1F3864"/>
                <w:sz w:val="20"/>
                <w:szCs w:val="20"/>
              </w:rPr>
              <w:t>Sr.</w:t>
            </w:r>
          </w:p>
        </w:tc>
        <w:tc>
          <w:tcPr>
            <w:tcW w:w="16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76C8BC22" w14:textId="77777777" w:rsidR="000203D0" w:rsidRDefault="00F507E3">
            <w:pPr>
              <w:jc w:val="center"/>
            </w:pPr>
            <w:r>
              <w:rPr>
                <w:b/>
                <w:bCs/>
                <w:color w:val="1F3864"/>
                <w:sz w:val="20"/>
                <w:szCs w:val="20"/>
              </w:rPr>
              <w:t>Good Name</w:t>
            </w:r>
          </w:p>
        </w:tc>
        <w:tc>
          <w:tcPr>
            <w:tcW w:w="9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0DE651FA" w14:textId="77777777" w:rsidR="000203D0" w:rsidRDefault="00F507E3">
            <w:pPr>
              <w:jc w:val="center"/>
            </w:pPr>
            <w:r>
              <w:rPr>
                <w:b/>
                <w:bCs/>
                <w:color w:val="1F3864"/>
                <w:sz w:val="20"/>
                <w:szCs w:val="20"/>
              </w:rPr>
              <w:t>Funct. Unit</w:t>
            </w:r>
          </w:p>
        </w:tc>
        <w:tc>
          <w:tcPr>
            <w:tcW w:w="12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57E38D68" w14:textId="77777777" w:rsidR="000203D0" w:rsidRDefault="00F507E3">
            <w:pPr>
              <w:jc w:val="center"/>
            </w:pPr>
            <w:r>
              <w:rPr>
                <w:b/>
                <w:bCs/>
                <w:color w:val="1F3864"/>
                <w:sz w:val="20"/>
                <w:szCs w:val="20"/>
              </w:rPr>
              <w:t>CN Code</w:t>
            </w:r>
          </w:p>
        </w:tc>
        <w:tc>
          <w:tcPr>
            <w:tcW w:w="256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4FB4A15A" w14:textId="77777777" w:rsidR="000203D0" w:rsidRDefault="00F507E3">
            <w:pPr>
              <w:jc w:val="center"/>
            </w:pPr>
            <w:r>
              <w:rPr>
                <w:b/>
                <w:bCs/>
                <w:color w:val="1F3864"/>
                <w:sz w:val="20"/>
                <w:szCs w:val="20"/>
              </w:rPr>
              <w:t>Production Process &amp; Route</w:t>
            </w:r>
          </w:p>
        </w:tc>
        <w:tc>
          <w:tcPr>
            <w:tcW w:w="1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5F9ED9FA" w14:textId="77777777" w:rsidR="000203D0" w:rsidRDefault="00F507E3">
            <w:pPr>
              <w:jc w:val="center"/>
            </w:pPr>
            <w:r>
              <w:rPr>
                <w:b/>
                <w:bCs/>
                <w:color w:val="1F3864"/>
                <w:sz w:val="20"/>
                <w:szCs w:val="20"/>
              </w:rPr>
              <w:t>Precursor (Internal)</w:t>
            </w:r>
          </w:p>
        </w:tc>
        <w:tc>
          <w:tcPr>
            <w:tcW w:w="13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C1D3551" w14:textId="77777777" w:rsidR="000203D0" w:rsidRDefault="00F507E3">
            <w:pPr>
              <w:jc w:val="center"/>
            </w:pPr>
            <w:r>
              <w:rPr>
                <w:b/>
                <w:bCs/>
                <w:color w:val="1F3864"/>
                <w:sz w:val="20"/>
                <w:szCs w:val="20"/>
              </w:rPr>
              <w:t>Precursor (Purchased)</w:t>
            </w:r>
          </w:p>
        </w:tc>
      </w:tr>
      <w:tr w:rsidR="000203D0" w14:paraId="5FC65A26" w14:textId="77777777">
        <w:tc>
          <w:tcPr>
            <w:tcW w:w="9360" w:type="dxa"/>
            <w:gridSpan w:val="7"/>
            <w:tcBorders>
              <w:top w:val="single" w:sz="1" w:space="0" w:color="ADB9CA"/>
              <w:left w:val="single" w:sz="1" w:space="0" w:color="ADB9CA"/>
              <w:bottom w:val="single" w:sz="1" w:space="0" w:color="ADB9CA"/>
              <w:right w:val="single" w:sz="1" w:space="0" w:color="ADB9CA"/>
            </w:tcBorders>
            <w:shd w:val="clear" w:color="auto" w:fill="FFF2CC"/>
            <w:tcMar>
              <w:top w:w="60" w:type="dxa"/>
              <w:left w:w="120" w:type="dxa"/>
              <w:bottom w:w="60" w:type="dxa"/>
              <w:right w:w="120" w:type="dxa"/>
            </w:tcMar>
          </w:tcPr>
          <w:p w14:paraId="2B1856CA" w14:textId="77777777" w:rsidR="000203D0" w:rsidRDefault="00F507E3">
            <w:r>
              <w:rPr>
                <w:i/>
                <w:iCs/>
                <w:color w:val="7F6000"/>
                <w:sz w:val="18"/>
                <w:szCs w:val="18"/>
              </w:rPr>
              <w:t>HOW TO FILL: Add one row per CBAM good. For CN Code, use 8-digit code from EU 2025/2547 Annex I. If no precursor, write 'None'.</w:t>
            </w:r>
          </w:p>
        </w:tc>
      </w:tr>
      <w:tr w:rsidR="000203D0" w14:paraId="780766CC"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77D4AAE" w14:textId="77777777" w:rsidR="000203D0" w:rsidRPr="00664DD8" w:rsidRDefault="00F507E3">
            <w:pPr>
              <w:rPr>
                <w:color w:val="D1D1D1" w:themeColor="background2" w:themeShade="E6"/>
              </w:rPr>
            </w:pPr>
            <w:r w:rsidRPr="00664DD8">
              <w:rPr>
                <w:color w:val="D1D1D1" w:themeColor="background2" w:themeShade="E6"/>
                <w:sz w:val="20"/>
                <w:szCs w:val="20"/>
              </w:rPr>
              <w:t>1</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CA6DE1B" w14:textId="77777777" w:rsidR="000203D0" w:rsidRPr="00664DD8" w:rsidRDefault="00F507E3">
            <w:pPr>
              <w:rPr>
                <w:color w:val="D1D1D1" w:themeColor="background2" w:themeShade="E6"/>
              </w:rPr>
            </w:pPr>
            <w:r w:rsidRPr="00664DD8">
              <w:rPr>
                <w:color w:val="D1D1D1" w:themeColor="background2" w:themeShade="E6"/>
                <w:sz w:val="20"/>
                <w:szCs w:val="20"/>
              </w:rPr>
              <w:t>Billet</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8A3BD67" w14:textId="77777777" w:rsidR="000203D0" w:rsidRPr="00664DD8" w:rsidRDefault="00F507E3">
            <w:pPr>
              <w:rPr>
                <w:color w:val="D1D1D1" w:themeColor="background2" w:themeShade="E6"/>
              </w:rPr>
            </w:pPr>
            <w:r w:rsidRPr="00664DD8">
              <w:rPr>
                <w:color w:val="D1D1D1" w:themeColor="background2" w:themeShade="E6"/>
                <w:sz w:val="20"/>
                <w:szCs w:val="20"/>
              </w:rPr>
              <w:t>Tonne</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CA5DB2E" w14:textId="77777777" w:rsidR="000203D0" w:rsidRPr="00664DD8" w:rsidRDefault="00F507E3">
            <w:pPr>
              <w:rPr>
                <w:color w:val="D1D1D1" w:themeColor="background2" w:themeShade="E6"/>
              </w:rPr>
            </w:pPr>
            <w:r w:rsidRPr="00664DD8">
              <w:rPr>
                <w:color w:val="D1D1D1" w:themeColor="background2" w:themeShade="E6"/>
                <w:sz w:val="20"/>
                <w:szCs w:val="20"/>
              </w:rPr>
              <w:t>72189911</w:t>
            </w:r>
          </w:p>
        </w:tc>
        <w:tc>
          <w:tcPr>
            <w:tcW w:w="2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1D6477A" w14:textId="77777777" w:rsidR="000203D0" w:rsidRPr="00664DD8" w:rsidRDefault="00F507E3">
            <w:pPr>
              <w:rPr>
                <w:color w:val="D1D1D1" w:themeColor="background2" w:themeShade="E6"/>
              </w:rPr>
            </w:pPr>
            <w:r w:rsidRPr="00664DD8">
              <w:rPr>
                <w:color w:val="D1D1D1" w:themeColor="background2" w:themeShade="E6"/>
                <w:sz w:val="20"/>
                <w:szCs w:val="20"/>
              </w:rPr>
              <w:t>Produced in SMS via EAF → AOD → LRF → CCM</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481165F" w14:textId="77777777" w:rsidR="000203D0" w:rsidRPr="00664DD8" w:rsidRDefault="00F507E3">
            <w:pPr>
              <w:rPr>
                <w:color w:val="D1D1D1" w:themeColor="background2" w:themeShade="E6"/>
              </w:rPr>
            </w:pPr>
            <w:r w:rsidRPr="00664DD8">
              <w:rPr>
                <w:color w:val="D1D1D1" w:themeColor="background2" w:themeShade="E6"/>
                <w:sz w:val="20"/>
                <w:szCs w:val="20"/>
              </w:rPr>
              <w:t>None</w:t>
            </w:r>
          </w:p>
        </w:tc>
        <w:tc>
          <w:tcPr>
            <w:tcW w:w="13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7440884" w14:textId="77777777" w:rsidR="000203D0" w:rsidRPr="00664DD8" w:rsidRDefault="00F507E3">
            <w:pPr>
              <w:rPr>
                <w:color w:val="D1D1D1" w:themeColor="background2" w:themeShade="E6"/>
              </w:rPr>
            </w:pPr>
            <w:r w:rsidRPr="00664DD8">
              <w:rPr>
                <w:color w:val="D1D1D1" w:themeColor="background2" w:themeShade="E6"/>
                <w:sz w:val="20"/>
                <w:szCs w:val="20"/>
              </w:rPr>
              <w:t>FeCr, FeNi, FeMn</w:t>
            </w:r>
          </w:p>
        </w:tc>
      </w:tr>
      <w:tr w:rsidR="000203D0" w14:paraId="4D3C41A9"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EFF9ED0" w14:textId="77777777" w:rsidR="000203D0" w:rsidRPr="00664DD8" w:rsidRDefault="00F507E3">
            <w:pPr>
              <w:rPr>
                <w:color w:val="D1D1D1" w:themeColor="background2" w:themeShade="E6"/>
              </w:rPr>
            </w:pPr>
            <w:r w:rsidRPr="00664DD8">
              <w:rPr>
                <w:color w:val="D1D1D1" w:themeColor="background2" w:themeShade="E6"/>
                <w:sz w:val="20"/>
                <w:szCs w:val="20"/>
              </w:rPr>
              <w:t>2</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F7C7165" w14:textId="77777777" w:rsidR="000203D0" w:rsidRPr="00664DD8" w:rsidRDefault="00F507E3">
            <w:pPr>
              <w:rPr>
                <w:color w:val="D1D1D1" w:themeColor="background2" w:themeShade="E6"/>
              </w:rPr>
            </w:pPr>
            <w:r w:rsidRPr="00664DD8">
              <w:rPr>
                <w:color w:val="D1D1D1" w:themeColor="background2" w:themeShade="E6"/>
                <w:sz w:val="20"/>
                <w:szCs w:val="20"/>
              </w:rPr>
              <w:t>Black Bars</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41715BF" w14:textId="77777777" w:rsidR="000203D0" w:rsidRPr="00664DD8" w:rsidRDefault="00F507E3">
            <w:pPr>
              <w:rPr>
                <w:color w:val="D1D1D1" w:themeColor="background2" w:themeShade="E6"/>
              </w:rPr>
            </w:pPr>
            <w:r w:rsidRPr="00664DD8">
              <w:rPr>
                <w:color w:val="D1D1D1" w:themeColor="background2" w:themeShade="E6"/>
                <w:sz w:val="20"/>
                <w:szCs w:val="20"/>
              </w:rPr>
              <w:t>Tonne</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4AA0300" w14:textId="77777777" w:rsidR="000203D0" w:rsidRPr="00664DD8" w:rsidRDefault="00F507E3">
            <w:pPr>
              <w:rPr>
                <w:color w:val="D1D1D1" w:themeColor="background2" w:themeShade="E6"/>
              </w:rPr>
            </w:pPr>
            <w:r w:rsidRPr="00664DD8">
              <w:rPr>
                <w:color w:val="D1D1D1" w:themeColor="background2" w:themeShade="E6"/>
                <w:sz w:val="20"/>
                <w:szCs w:val="20"/>
              </w:rPr>
              <w:t>72221119</w:t>
            </w:r>
          </w:p>
        </w:tc>
        <w:tc>
          <w:tcPr>
            <w:tcW w:w="2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941DCD6" w14:textId="77777777" w:rsidR="000203D0" w:rsidRPr="00664DD8" w:rsidRDefault="00F507E3">
            <w:pPr>
              <w:rPr>
                <w:color w:val="D1D1D1" w:themeColor="background2" w:themeShade="E6"/>
              </w:rPr>
            </w:pPr>
            <w:r w:rsidRPr="00664DD8">
              <w:rPr>
                <w:color w:val="D1D1D1" w:themeColor="background2" w:themeShade="E6"/>
                <w:sz w:val="20"/>
                <w:szCs w:val="20"/>
              </w:rPr>
              <w:t>Billets → Hot Rolling → Heat Treatment</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EC1BC4E" w14:textId="77777777" w:rsidR="000203D0" w:rsidRPr="00664DD8" w:rsidRDefault="00F507E3">
            <w:pPr>
              <w:rPr>
                <w:color w:val="D1D1D1" w:themeColor="background2" w:themeShade="E6"/>
              </w:rPr>
            </w:pPr>
            <w:r w:rsidRPr="00664DD8">
              <w:rPr>
                <w:color w:val="D1D1D1" w:themeColor="background2" w:themeShade="E6"/>
                <w:sz w:val="20"/>
                <w:szCs w:val="20"/>
              </w:rPr>
              <w:t>Billets</w:t>
            </w:r>
          </w:p>
        </w:tc>
        <w:tc>
          <w:tcPr>
            <w:tcW w:w="13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961EFE0" w14:textId="77777777" w:rsidR="000203D0" w:rsidRPr="00664DD8" w:rsidRDefault="00F507E3">
            <w:pPr>
              <w:rPr>
                <w:color w:val="D1D1D1" w:themeColor="background2" w:themeShade="E6"/>
              </w:rPr>
            </w:pPr>
            <w:r w:rsidRPr="00664DD8">
              <w:rPr>
                <w:color w:val="D1D1D1" w:themeColor="background2" w:themeShade="E6"/>
                <w:sz w:val="20"/>
                <w:szCs w:val="20"/>
              </w:rPr>
              <w:t>None</w:t>
            </w:r>
          </w:p>
        </w:tc>
      </w:tr>
      <w:tr w:rsidR="000203D0" w14:paraId="003C97DE"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BAFCFB5" w14:textId="77777777" w:rsidR="000203D0" w:rsidRPr="00664DD8" w:rsidRDefault="00F507E3">
            <w:pPr>
              <w:rPr>
                <w:color w:val="D1D1D1" w:themeColor="background2" w:themeShade="E6"/>
              </w:rPr>
            </w:pPr>
            <w:r w:rsidRPr="00664DD8">
              <w:rPr>
                <w:color w:val="D1D1D1" w:themeColor="background2" w:themeShade="E6"/>
                <w:sz w:val="20"/>
                <w:szCs w:val="20"/>
              </w:rPr>
              <w:t>3</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2C00807" w14:textId="77777777" w:rsidR="000203D0" w:rsidRPr="00664DD8" w:rsidRDefault="00F507E3">
            <w:pPr>
              <w:rPr>
                <w:color w:val="D1D1D1" w:themeColor="background2" w:themeShade="E6"/>
              </w:rPr>
            </w:pPr>
            <w:r w:rsidRPr="00664DD8">
              <w:rPr>
                <w:color w:val="D1D1D1" w:themeColor="background2" w:themeShade="E6"/>
                <w:sz w:val="20"/>
                <w:szCs w:val="20"/>
              </w:rPr>
              <w:t>Bright Bars</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C00D400" w14:textId="77777777" w:rsidR="000203D0" w:rsidRPr="00664DD8" w:rsidRDefault="00F507E3">
            <w:pPr>
              <w:rPr>
                <w:color w:val="D1D1D1" w:themeColor="background2" w:themeShade="E6"/>
              </w:rPr>
            </w:pPr>
            <w:r w:rsidRPr="00664DD8">
              <w:rPr>
                <w:color w:val="D1D1D1" w:themeColor="background2" w:themeShade="E6"/>
                <w:sz w:val="20"/>
                <w:szCs w:val="20"/>
              </w:rPr>
              <w:t>Tonne</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6D1ED93" w14:textId="77777777" w:rsidR="000203D0" w:rsidRPr="00664DD8" w:rsidRDefault="00F507E3">
            <w:pPr>
              <w:rPr>
                <w:color w:val="D1D1D1" w:themeColor="background2" w:themeShade="E6"/>
              </w:rPr>
            </w:pPr>
            <w:r w:rsidRPr="00664DD8">
              <w:rPr>
                <w:color w:val="D1D1D1" w:themeColor="background2" w:themeShade="E6"/>
                <w:sz w:val="20"/>
                <w:szCs w:val="20"/>
              </w:rPr>
              <w:t>72222019</w:t>
            </w:r>
          </w:p>
        </w:tc>
        <w:tc>
          <w:tcPr>
            <w:tcW w:w="2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E93F79E" w14:textId="77777777" w:rsidR="000203D0" w:rsidRPr="00664DD8" w:rsidRDefault="00F507E3">
            <w:pPr>
              <w:rPr>
                <w:color w:val="D1D1D1" w:themeColor="background2" w:themeShade="E6"/>
              </w:rPr>
            </w:pPr>
            <w:r w:rsidRPr="00664DD8">
              <w:rPr>
                <w:color w:val="D1D1D1" w:themeColor="background2" w:themeShade="E6"/>
                <w:sz w:val="20"/>
                <w:szCs w:val="20"/>
              </w:rPr>
              <w:t>Black Bars → Heat Treatment → Peeling/Drawing</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D8F52B8" w14:textId="77777777" w:rsidR="000203D0" w:rsidRPr="00664DD8" w:rsidRDefault="00F507E3">
            <w:pPr>
              <w:rPr>
                <w:color w:val="D1D1D1" w:themeColor="background2" w:themeShade="E6"/>
              </w:rPr>
            </w:pPr>
            <w:r w:rsidRPr="00664DD8">
              <w:rPr>
                <w:color w:val="D1D1D1" w:themeColor="background2" w:themeShade="E6"/>
                <w:sz w:val="20"/>
                <w:szCs w:val="20"/>
              </w:rPr>
              <w:t>Black Bars</w:t>
            </w:r>
          </w:p>
        </w:tc>
        <w:tc>
          <w:tcPr>
            <w:tcW w:w="13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E655362" w14:textId="77777777" w:rsidR="000203D0" w:rsidRPr="00664DD8" w:rsidRDefault="00F507E3">
            <w:pPr>
              <w:rPr>
                <w:color w:val="D1D1D1" w:themeColor="background2" w:themeShade="E6"/>
              </w:rPr>
            </w:pPr>
            <w:r w:rsidRPr="00664DD8">
              <w:rPr>
                <w:color w:val="D1D1D1" w:themeColor="background2" w:themeShade="E6"/>
                <w:sz w:val="20"/>
                <w:szCs w:val="20"/>
              </w:rPr>
              <w:t>None</w:t>
            </w:r>
          </w:p>
        </w:tc>
      </w:tr>
      <w:tr w:rsidR="000203D0" w14:paraId="6509D3D6"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F9ADB25" w14:textId="77777777" w:rsidR="000203D0" w:rsidRPr="00664DD8" w:rsidRDefault="00F507E3">
            <w:pPr>
              <w:rPr>
                <w:color w:val="D1D1D1" w:themeColor="background2" w:themeShade="E6"/>
              </w:rPr>
            </w:pPr>
            <w:r w:rsidRPr="00664DD8">
              <w:rPr>
                <w:color w:val="D1D1D1" w:themeColor="background2" w:themeShade="E6"/>
                <w:sz w:val="20"/>
                <w:szCs w:val="20"/>
              </w:rPr>
              <w:t>4</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2D5D675" w14:textId="77777777" w:rsidR="000203D0" w:rsidRPr="00664DD8" w:rsidRDefault="00F507E3">
            <w:pPr>
              <w:rPr>
                <w:color w:val="D1D1D1" w:themeColor="background2" w:themeShade="E6"/>
              </w:rPr>
            </w:pPr>
            <w:r w:rsidRPr="00664DD8">
              <w:rPr>
                <w:color w:val="D1D1D1" w:themeColor="background2" w:themeShade="E6"/>
                <w:sz w:val="20"/>
                <w:szCs w:val="20"/>
              </w:rPr>
              <w:t>Wire Rod</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09141B0" w14:textId="77777777" w:rsidR="000203D0" w:rsidRPr="00664DD8" w:rsidRDefault="00F507E3">
            <w:pPr>
              <w:rPr>
                <w:color w:val="D1D1D1" w:themeColor="background2" w:themeShade="E6"/>
              </w:rPr>
            </w:pPr>
            <w:r w:rsidRPr="00664DD8">
              <w:rPr>
                <w:color w:val="D1D1D1" w:themeColor="background2" w:themeShade="E6"/>
                <w:sz w:val="20"/>
                <w:szCs w:val="20"/>
              </w:rPr>
              <w:t>Tonne</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F91C818" w14:textId="77777777" w:rsidR="000203D0" w:rsidRPr="00664DD8" w:rsidRDefault="00F507E3">
            <w:pPr>
              <w:rPr>
                <w:color w:val="D1D1D1" w:themeColor="background2" w:themeShade="E6"/>
              </w:rPr>
            </w:pPr>
            <w:r w:rsidRPr="00664DD8">
              <w:rPr>
                <w:color w:val="D1D1D1" w:themeColor="background2" w:themeShade="E6"/>
                <w:sz w:val="20"/>
                <w:szCs w:val="20"/>
              </w:rPr>
              <w:t>72210090</w:t>
            </w:r>
          </w:p>
        </w:tc>
        <w:tc>
          <w:tcPr>
            <w:tcW w:w="2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6B5FB50" w14:textId="77777777" w:rsidR="000203D0" w:rsidRPr="00664DD8" w:rsidRDefault="00F507E3">
            <w:pPr>
              <w:rPr>
                <w:color w:val="D1D1D1" w:themeColor="background2" w:themeShade="E6"/>
              </w:rPr>
            </w:pPr>
            <w:r w:rsidRPr="00664DD8">
              <w:rPr>
                <w:color w:val="D1D1D1" w:themeColor="background2" w:themeShade="E6"/>
                <w:sz w:val="20"/>
                <w:szCs w:val="20"/>
              </w:rPr>
              <w:t>Billets → Hot Rolling → Heat Treatment → Pickling</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E77078C" w14:textId="77777777" w:rsidR="000203D0" w:rsidRPr="00664DD8" w:rsidRDefault="00F507E3">
            <w:pPr>
              <w:rPr>
                <w:color w:val="D1D1D1" w:themeColor="background2" w:themeShade="E6"/>
              </w:rPr>
            </w:pPr>
            <w:r w:rsidRPr="00664DD8">
              <w:rPr>
                <w:color w:val="D1D1D1" w:themeColor="background2" w:themeShade="E6"/>
                <w:sz w:val="20"/>
                <w:szCs w:val="20"/>
              </w:rPr>
              <w:t>Billets</w:t>
            </w:r>
          </w:p>
        </w:tc>
        <w:tc>
          <w:tcPr>
            <w:tcW w:w="13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7697DBF" w14:textId="77777777" w:rsidR="000203D0" w:rsidRPr="00664DD8" w:rsidRDefault="00F507E3">
            <w:pPr>
              <w:rPr>
                <w:color w:val="D1D1D1" w:themeColor="background2" w:themeShade="E6"/>
              </w:rPr>
            </w:pPr>
            <w:r w:rsidRPr="00664DD8">
              <w:rPr>
                <w:color w:val="D1D1D1" w:themeColor="background2" w:themeShade="E6"/>
                <w:sz w:val="20"/>
                <w:szCs w:val="20"/>
              </w:rPr>
              <w:t>None</w:t>
            </w:r>
          </w:p>
        </w:tc>
      </w:tr>
      <w:tr w:rsidR="000203D0" w14:paraId="132D7581"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510B593" w14:textId="77777777" w:rsidR="000203D0" w:rsidRPr="00664DD8" w:rsidRDefault="00F507E3">
            <w:pPr>
              <w:rPr>
                <w:color w:val="D1D1D1" w:themeColor="background2" w:themeShade="E6"/>
              </w:rPr>
            </w:pPr>
            <w:r w:rsidRPr="00664DD8">
              <w:rPr>
                <w:color w:val="D1D1D1" w:themeColor="background2" w:themeShade="E6"/>
                <w:sz w:val="20"/>
                <w:szCs w:val="20"/>
              </w:rPr>
              <w:t>5</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D129368" w14:textId="77777777" w:rsidR="000203D0" w:rsidRPr="00664DD8" w:rsidRDefault="00F507E3">
            <w:pPr>
              <w:rPr>
                <w:color w:val="D1D1D1" w:themeColor="background2" w:themeShade="E6"/>
              </w:rPr>
            </w:pPr>
            <w:r w:rsidRPr="00664DD8">
              <w:rPr>
                <w:color w:val="D1D1D1" w:themeColor="background2" w:themeShade="E6"/>
                <w:sz w:val="20"/>
                <w:szCs w:val="20"/>
              </w:rPr>
              <w:t>Wire</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CADCFCD" w14:textId="77777777" w:rsidR="000203D0" w:rsidRPr="00664DD8" w:rsidRDefault="00F507E3">
            <w:pPr>
              <w:rPr>
                <w:color w:val="D1D1D1" w:themeColor="background2" w:themeShade="E6"/>
              </w:rPr>
            </w:pPr>
            <w:r w:rsidRPr="00664DD8">
              <w:rPr>
                <w:color w:val="D1D1D1" w:themeColor="background2" w:themeShade="E6"/>
                <w:sz w:val="20"/>
                <w:szCs w:val="20"/>
              </w:rPr>
              <w:t>Tonne</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309CF33" w14:textId="77777777" w:rsidR="000203D0" w:rsidRPr="00664DD8" w:rsidRDefault="00F507E3">
            <w:pPr>
              <w:rPr>
                <w:color w:val="D1D1D1" w:themeColor="background2" w:themeShade="E6"/>
              </w:rPr>
            </w:pPr>
            <w:r w:rsidRPr="00664DD8">
              <w:rPr>
                <w:color w:val="D1D1D1" w:themeColor="background2" w:themeShade="E6"/>
                <w:sz w:val="20"/>
                <w:szCs w:val="20"/>
              </w:rPr>
              <w:t>72230091</w:t>
            </w:r>
          </w:p>
        </w:tc>
        <w:tc>
          <w:tcPr>
            <w:tcW w:w="2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A5ECEA9" w14:textId="77777777" w:rsidR="000203D0" w:rsidRPr="00664DD8" w:rsidRDefault="00F507E3">
            <w:pPr>
              <w:rPr>
                <w:color w:val="D1D1D1" w:themeColor="background2" w:themeShade="E6"/>
              </w:rPr>
            </w:pPr>
            <w:r w:rsidRPr="00664DD8">
              <w:rPr>
                <w:color w:val="D1D1D1" w:themeColor="background2" w:themeShade="E6"/>
                <w:sz w:val="20"/>
                <w:szCs w:val="20"/>
              </w:rPr>
              <w:t>Wire Rod → Heat Treatment → Pickling → Wire Drawing</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22B2268" w14:textId="77777777" w:rsidR="000203D0" w:rsidRPr="00664DD8" w:rsidRDefault="00F507E3">
            <w:pPr>
              <w:rPr>
                <w:color w:val="D1D1D1" w:themeColor="background2" w:themeShade="E6"/>
              </w:rPr>
            </w:pPr>
            <w:r w:rsidRPr="00664DD8">
              <w:rPr>
                <w:color w:val="D1D1D1" w:themeColor="background2" w:themeShade="E6"/>
                <w:sz w:val="20"/>
                <w:szCs w:val="20"/>
              </w:rPr>
              <w:t>Wire Rod</w:t>
            </w:r>
          </w:p>
        </w:tc>
        <w:tc>
          <w:tcPr>
            <w:tcW w:w="13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BD3B0AB" w14:textId="77777777" w:rsidR="000203D0" w:rsidRPr="00664DD8" w:rsidRDefault="00F507E3">
            <w:pPr>
              <w:rPr>
                <w:color w:val="D1D1D1" w:themeColor="background2" w:themeShade="E6"/>
              </w:rPr>
            </w:pPr>
            <w:r w:rsidRPr="00664DD8">
              <w:rPr>
                <w:color w:val="D1D1D1" w:themeColor="background2" w:themeShade="E6"/>
                <w:sz w:val="20"/>
                <w:szCs w:val="20"/>
              </w:rPr>
              <w:t>None</w:t>
            </w:r>
          </w:p>
        </w:tc>
      </w:tr>
      <w:tr w:rsidR="000203D0" w14:paraId="1B3C5423"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2019720" w14:textId="77777777" w:rsidR="000203D0" w:rsidRPr="00664DD8" w:rsidRDefault="00F507E3">
            <w:pPr>
              <w:rPr>
                <w:color w:val="D1D1D1" w:themeColor="background2" w:themeShade="E6"/>
              </w:rPr>
            </w:pPr>
            <w:r w:rsidRPr="00664DD8">
              <w:rPr>
                <w:color w:val="D1D1D1" w:themeColor="background2" w:themeShade="E6"/>
                <w:sz w:val="20"/>
                <w:szCs w:val="20"/>
              </w:rPr>
              <w:t>6</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20F887C" w14:textId="77777777" w:rsidR="000203D0" w:rsidRPr="00664DD8" w:rsidRDefault="00F507E3">
            <w:pPr>
              <w:rPr>
                <w:color w:val="D1D1D1" w:themeColor="background2" w:themeShade="E6"/>
              </w:rPr>
            </w:pPr>
            <w:r w:rsidRPr="00664DD8">
              <w:rPr>
                <w:color w:val="D1D1D1" w:themeColor="background2" w:themeShade="E6"/>
                <w:sz w:val="20"/>
                <w:szCs w:val="20"/>
              </w:rPr>
              <w:t>[Add row if needed]</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8F3B910" w14:textId="77777777" w:rsidR="000203D0" w:rsidRPr="00664DD8" w:rsidRDefault="000203D0">
            <w:pPr>
              <w:rPr>
                <w:color w:val="D1D1D1" w:themeColor="background2" w:themeShade="E6"/>
              </w:rPr>
            </w:pP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90F879C" w14:textId="77777777" w:rsidR="000203D0" w:rsidRPr="00664DD8" w:rsidRDefault="000203D0">
            <w:pPr>
              <w:rPr>
                <w:color w:val="D1D1D1" w:themeColor="background2" w:themeShade="E6"/>
              </w:rPr>
            </w:pPr>
          </w:p>
        </w:tc>
        <w:tc>
          <w:tcPr>
            <w:tcW w:w="2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3D23B9E" w14:textId="77777777" w:rsidR="000203D0" w:rsidRPr="00664DD8" w:rsidRDefault="000203D0">
            <w:pPr>
              <w:rPr>
                <w:color w:val="D1D1D1" w:themeColor="background2" w:themeShade="E6"/>
              </w:rPr>
            </w:pP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3461555" w14:textId="77777777" w:rsidR="000203D0" w:rsidRPr="00664DD8" w:rsidRDefault="000203D0">
            <w:pPr>
              <w:rPr>
                <w:color w:val="D1D1D1" w:themeColor="background2" w:themeShade="E6"/>
              </w:rPr>
            </w:pPr>
          </w:p>
        </w:tc>
        <w:tc>
          <w:tcPr>
            <w:tcW w:w="13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2AD3E51" w14:textId="77777777" w:rsidR="000203D0" w:rsidRPr="00664DD8" w:rsidRDefault="000203D0">
            <w:pPr>
              <w:rPr>
                <w:color w:val="D1D1D1" w:themeColor="background2" w:themeShade="E6"/>
              </w:rPr>
            </w:pPr>
          </w:p>
        </w:tc>
      </w:tr>
    </w:tbl>
    <w:p w14:paraId="74748AB8" w14:textId="77777777" w:rsidR="000203D0" w:rsidRDefault="000203D0">
      <w:pPr>
        <w:spacing w:before="80" w:after="80"/>
      </w:pPr>
    </w:p>
    <w:p w14:paraId="35FAA40A" w14:textId="77777777" w:rsidR="000203D0" w:rsidRDefault="00F507E3">
      <w:pPr>
        <w:pStyle w:val="Heading2"/>
      </w:pPr>
      <w:r>
        <w:t>2.2 Non-CBAM Goods Produced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0203D0" w14:paraId="56DAAA1D"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6B73DC63" w14:textId="77777777" w:rsidR="000203D0" w:rsidRDefault="00F507E3">
            <w:pPr>
              <w:spacing w:before="40" w:after="40"/>
            </w:pPr>
            <w:r>
              <w:rPr>
                <w:i/>
                <w:iCs/>
                <w:color w:val="7F6000"/>
                <w:sz w:val="20"/>
                <w:szCs w:val="20"/>
              </w:rPr>
              <w:t>List any goods produced at this installation that are NOT covered by CBAM.</w:t>
            </w:r>
          </w:p>
        </w:tc>
      </w:tr>
      <w:tr w:rsidR="000203D0" w14:paraId="77C0B879"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1DBD06F5" w14:textId="6562D510" w:rsidR="000203D0" w:rsidRPr="004D790D" w:rsidRDefault="00F507E3">
            <w:pPr>
              <w:spacing w:before="40" w:after="40"/>
              <w:rPr>
                <w:i/>
                <w:iCs/>
                <w:color w:val="7F6000"/>
                <w:sz w:val="20"/>
                <w:szCs w:val="20"/>
              </w:rPr>
            </w:pPr>
            <w:r>
              <w:rPr>
                <w:i/>
                <w:iCs/>
                <w:color w:val="7F6000"/>
                <w:sz w:val="20"/>
                <w:szCs w:val="20"/>
              </w:rPr>
              <w:t xml:space="preserve">Examples for a steel plant: </w:t>
            </w:r>
            <w:commentRangeStart w:id="5"/>
            <w:commentRangeStart w:id="6"/>
            <w:r w:rsidR="004D790D" w:rsidRPr="004D790D">
              <w:rPr>
                <w:i/>
                <w:iCs/>
                <w:color w:val="7F6000"/>
                <w:sz w:val="20"/>
                <w:szCs w:val="20"/>
              </w:rPr>
              <w:t>product with CN code not listed in CBAM list</w:t>
            </w:r>
            <w:r>
              <w:rPr>
                <w:i/>
                <w:iCs/>
                <w:color w:val="7F6000"/>
                <w:sz w:val="20"/>
                <w:szCs w:val="20"/>
              </w:rPr>
              <w:t>.</w:t>
            </w:r>
            <w:commentRangeEnd w:id="5"/>
            <w:r w:rsidR="004D790D">
              <w:rPr>
                <w:rStyle w:val="CommentReference"/>
                <w:i/>
                <w:iCs/>
                <w:color w:val="7F6000"/>
                <w:sz w:val="20"/>
                <w:szCs w:val="20"/>
              </w:rPr>
              <w:commentReference w:id="5"/>
            </w:r>
            <w:commentRangeEnd w:id="6"/>
            <w:r w:rsidR="004D790D">
              <w:rPr>
                <w:rStyle w:val="CommentReference"/>
                <w:i/>
                <w:iCs/>
                <w:color w:val="7F6000"/>
                <w:sz w:val="20"/>
                <w:szCs w:val="20"/>
              </w:rPr>
              <w:commentReference w:id="6"/>
            </w:r>
            <w:r w:rsidR="004D790D">
              <w:rPr>
                <w:i/>
                <w:iCs/>
                <w:color w:val="7F6000"/>
                <w:sz w:val="20"/>
                <w:szCs w:val="20"/>
              </w:rPr>
              <w:t xml:space="preserve"> Check here: </w:t>
            </w:r>
            <w:hyperlink r:id="rId12" w:history="1">
              <w:r w:rsidR="004D790D" w:rsidRPr="004D790D">
                <w:rPr>
                  <w:rStyle w:val="Hyperlink"/>
                  <w:i/>
                  <w:iCs/>
                  <w:sz w:val="20"/>
                  <w:szCs w:val="20"/>
                </w:rPr>
                <w:t>Implementing regulation - EU - 2025/2547 - EN - EUR-Lex</w:t>
              </w:r>
            </w:hyperlink>
          </w:p>
        </w:tc>
      </w:tr>
      <w:tr w:rsidR="000203D0" w14:paraId="26D6B3D7"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3771E122" w14:textId="77777777" w:rsidR="000203D0" w:rsidRDefault="00F507E3">
            <w:pPr>
              <w:spacing w:before="40" w:after="40"/>
            </w:pPr>
            <w:r>
              <w:rPr>
                <w:i/>
                <w:iCs/>
                <w:color w:val="7F6000"/>
                <w:sz w:val="20"/>
                <w:szCs w:val="20"/>
              </w:rPr>
              <w:t>If no non-CBAM goods are produced, write 'None' in the table below with a brief explanation.</w:t>
            </w:r>
          </w:p>
        </w:tc>
      </w:tr>
      <w:tr w:rsidR="000203D0" w14:paraId="3357EC92"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15BDF475" w14:textId="77777777" w:rsidR="000203D0" w:rsidRDefault="00F507E3">
            <w:pPr>
              <w:spacing w:before="40" w:after="40"/>
            </w:pPr>
            <w:r>
              <w:rPr>
                <w:i/>
                <w:iCs/>
                <w:color w:val="7F6000"/>
                <w:sz w:val="20"/>
                <w:szCs w:val="20"/>
              </w:rPr>
              <w:lastRenderedPageBreak/>
              <w:t>Why this matters: Non-CBAM goods can share production processes with CBAM goods, affecting emission allocation.</w:t>
            </w:r>
          </w:p>
        </w:tc>
      </w:tr>
    </w:tbl>
    <w:p w14:paraId="4F1B5C21" w14:textId="77777777" w:rsidR="000203D0" w:rsidRDefault="000203D0">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500"/>
        <w:gridCol w:w="3000"/>
        <w:gridCol w:w="3260"/>
      </w:tblGrid>
      <w:tr w:rsidR="000203D0" w14:paraId="3C68F1B5" w14:textId="77777777">
        <w:trPr>
          <w:tblHeader/>
        </w:trPr>
        <w:tc>
          <w:tcPr>
            <w:tcW w:w="6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7AA3594" w14:textId="77777777" w:rsidR="000203D0" w:rsidRDefault="00F507E3">
            <w:pPr>
              <w:jc w:val="center"/>
            </w:pPr>
            <w:r>
              <w:rPr>
                <w:b/>
                <w:bCs/>
                <w:color w:val="1F3864"/>
                <w:sz w:val="20"/>
                <w:szCs w:val="20"/>
              </w:rPr>
              <w:t>Sr.</w:t>
            </w:r>
          </w:p>
        </w:tc>
        <w:tc>
          <w:tcPr>
            <w:tcW w:w="25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07D65592" w14:textId="77777777" w:rsidR="000203D0" w:rsidRDefault="00F507E3">
            <w:pPr>
              <w:jc w:val="center"/>
            </w:pPr>
            <w:r>
              <w:rPr>
                <w:b/>
                <w:bCs/>
                <w:color w:val="1F3864"/>
                <w:sz w:val="20"/>
                <w:szCs w:val="20"/>
              </w:rPr>
              <w:t>Non-CBAM Good Name</w:t>
            </w:r>
          </w:p>
        </w:tc>
        <w:tc>
          <w:tcPr>
            <w:tcW w:w="30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449D7D9B" w14:textId="77777777" w:rsidR="000203D0" w:rsidRDefault="00F507E3">
            <w:pPr>
              <w:jc w:val="center"/>
            </w:pPr>
            <w:r>
              <w:rPr>
                <w:b/>
                <w:bCs/>
                <w:color w:val="1F3864"/>
                <w:sz w:val="20"/>
                <w:szCs w:val="20"/>
              </w:rPr>
              <w:t>Production Process (shared with which CBAM process)</w:t>
            </w:r>
          </w:p>
        </w:tc>
        <w:tc>
          <w:tcPr>
            <w:tcW w:w="326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8E88CA8" w14:textId="77777777" w:rsidR="000203D0" w:rsidRDefault="00F507E3">
            <w:pPr>
              <w:jc w:val="center"/>
            </w:pPr>
            <w:r>
              <w:rPr>
                <w:b/>
                <w:bCs/>
                <w:color w:val="1F3864"/>
                <w:sz w:val="20"/>
                <w:szCs w:val="20"/>
              </w:rPr>
              <w:t>Quantity Produced (MT/year)</w:t>
            </w:r>
          </w:p>
        </w:tc>
      </w:tr>
      <w:tr w:rsidR="000203D0" w14:paraId="1D843751" w14:textId="77777777">
        <w:tc>
          <w:tcPr>
            <w:tcW w:w="9360" w:type="dxa"/>
            <w:gridSpan w:val="4"/>
            <w:tcBorders>
              <w:top w:val="single" w:sz="1" w:space="0" w:color="ADB9CA"/>
              <w:left w:val="single" w:sz="1" w:space="0" w:color="ADB9CA"/>
              <w:bottom w:val="single" w:sz="1" w:space="0" w:color="ADB9CA"/>
              <w:right w:val="single" w:sz="1" w:space="0" w:color="ADB9CA"/>
            </w:tcBorders>
            <w:shd w:val="clear" w:color="auto" w:fill="FFF2CC"/>
            <w:tcMar>
              <w:top w:w="60" w:type="dxa"/>
              <w:left w:w="120" w:type="dxa"/>
              <w:bottom w:w="60" w:type="dxa"/>
              <w:right w:w="120" w:type="dxa"/>
            </w:tcMar>
          </w:tcPr>
          <w:p w14:paraId="210D7D14" w14:textId="77777777" w:rsidR="000203D0" w:rsidRDefault="00F507E3">
            <w:r>
              <w:rPr>
                <w:i/>
                <w:iCs/>
                <w:color w:val="7F6000"/>
                <w:sz w:val="18"/>
                <w:szCs w:val="18"/>
              </w:rPr>
              <w:t>HOW TO FILL: If no non-CBAM goods: write 'None — all goods produced at this installation are CBAM-covered.' Delete unused rows.</w:t>
            </w:r>
          </w:p>
        </w:tc>
      </w:tr>
      <w:tr w:rsidR="000203D0" w14:paraId="4F76A33C" w14:textId="77777777">
        <w:tc>
          <w:tcPr>
            <w:tcW w:w="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44AEA1A" w14:textId="77777777" w:rsidR="000203D0" w:rsidRPr="00664DD8" w:rsidRDefault="00F507E3">
            <w:pPr>
              <w:rPr>
                <w:color w:val="D1D1D1" w:themeColor="background2" w:themeShade="E6"/>
              </w:rPr>
            </w:pPr>
            <w:r w:rsidRPr="00664DD8">
              <w:rPr>
                <w:color w:val="D1D1D1" w:themeColor="background2" w:themeShade="E6"/>
                <w:sz w:val="20"/>
                <w:szCs w:val="20"/>
              </w:rPr>
              <w:t>1</w:t>
            </w:r>
          </w:p>
        </w:tc>
        <w:tc>
          <w:tcPr>
            <w:tcW w:w="25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903D2D0" w14:textId="77777777" w:rsidR="000203D0" w:rsidRPr="00664DD8" w:rsidRDefault="00F507E3">
            <w:pPr>
              <w:rPr>
                <w:color w:val="D1D1D1" w:themeColor="background2" w:themeShade="E6"/>
              </w:rPr>
            </w:pPr>
            <w:r w:rsidRPr="00664DD8">
              <w:rPr>
                <w:color w:val="D1D1D1" w:themeColor="background2" w:themeShade="E6"/>
                <w:sz w:val="20"/>
                <w:szCs w:val="20"/>
              </w:rPr>
              <w:t>[e.g. Mill Scale]</w:t>
            </w:r>
          </w:p>
        </w:tc>
        <w:tc>
          <w:tcPr>
            <w:tcW w:w="3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2BB8102" w14:textId="77777777" w:rsidR="000203D0" w:rsidRPr="00664DD8" w:rsidRDefault="00F507E3">
            <w:pPr>
              <w:rPr>
                <w:color w:val="D1D1D1" w:themeColor="background2" w:themeShade="E6"/>
              </w:rPr>
            </w:pPr>
            <w:r w:rsidRPr="00664DD8">
              <w:rPr>
                <w:color w:val="D1D1D1" w:themeColor="background2" w:themeShade="E6"/>
                <w:sz w:val="20"/>
                <w:szCs w:val="20"/>
              </w:rPr>
              <w:t>[e.g. Hot Rolling — shared with Black Bars and Wire Rod]</w:t>
            </w:r>
          </w:p>
        </w:tc>
        <w:tc>
          <w:tcPr>
            <w:tcW w:w="32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E50DE8E" w14:textId="77777777" w:rsidR="000203D0" w:rsidRPr="00664DD8" w:rsidRDefault="00F507E3">
            <w:pPr>
              <w:rPr>
                <w:color w:val="D1D1D1" w:themeColor="background2" w:themeShade="E6"/>
              </w:rPr>
            </w:pPr>
            <w:r w:rsidRPr="00664DD8">
              <w:rPr>
                <w:color w:val="D1D1D1" w:themeColor="background2" w:themeShade="E6"/>
                <w:sz w:val="20"/>
                <w:szCs w:val="20"/>
              </w:rPr>
              <w:t>[e.g. ~500 MT/year]</w:t>
            </w:r>
          </w:p>
        </w:tc>
      </w:tr>
      <w:tr w:rsidR="000203D0" w14:paraId="48EC651B" w14:textId="77777777">
        <w:tc>
          <w:tcPr>
            <w:tcW w:w="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56110BD" w14:textId="77777777" w:rsidR="000203D0" w:rsidRPr="00664DD8" w:rsidRDefault="00F507E3">
            <w:pPr>
              <w:rPr>
                <w:color w:val="D1D1D1" w:themeColor="background2" w:themeShade="E6"/>
              </w:rPr>
            </w:pPr>
            <w:r w:rsidRPr="00664DD8">
              <w:rPr>
                <w:color w:val="D1D1D1" w:themeColor="background2" w:themeShade="E6"/>
                <w:sz w:val="20"/>
                <w:szCs w:val="20"/>
              </w:rPr>
              <w:t>2</w:t>
            </w:r>
          </w:p>
        </w:tc>
        <w:tc>
          <w:tcPr>
            <w:tcW w:w="25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7CBD144" w14:textId="77777777" w:rsidR="000203D0" w:rsidRPr="00664DD8" w:rsidRDefault="000203D0">
            <w:pPr>
              <w:rPr>
                <w:color w:val="D1D1D1" w:themeColor="background2" w:themeShade="E6"/>
              </w:rPr>
            </w:pPr>
          </w:p>
        </w:tc>
        <w:tc>
          <w:tcPr>
            <w:tcW w:w="3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127F6CA" w14:textId="77777777" w:rsidR="000203D0" w:rsidRPr="00664DD8" w:rsidRDefault="000203D0">
            <w:pPr>
              <w:rPr>
                <w:color w:val="D1D1D1" w:themeColor="background2" w:themeShade="E6"/>
              </w:rPr>
            </w:pPr>
          </w:p>
        </w:tc>
        <w:tc>
          <w:tcPr>
            <w:tcW w:w="32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533A277" w14:textId="77777777" w:rsidR="000203D0" w:rsidRPr="00664DD8" w:rsidRDefault="000203D0">
            <w:pPr>
              <w:rPr>
                <w:color w:val="D1D1D1" w:themeColor="background2" w:themeShade="E6"/>
              </w:rPr>
            </w:pPr>
          </w:p>
        </w:tc>
      </w:tr>
    </w:tbl>
    <w:p w14:paraId="2FEF874A" w14:textId="77777777" w:rsidR="000203D0" w:rsidRDefault="000203D0">
      <w:pPr>
        <w:spacing w:before="80" w:after="80"/>
      </w:pPr>
    </w:p>
    <w:p w14:paraId="1325EA7E" w14:textId="77777777" w:rsidR="000203D0" w:rsidRDefault="00F507E3">
      <w:pPr>
        <w:pStyle w:val="Heading2"/>
      </w:pPr>
      <w:r>
        <w:t>2.3 CBAM Benchmarks for Free Allocation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0203D0" w14:paraId="4242A347"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30A197A0" w14:textId="77777777" w:rsidR="000203D0" w:rsidRDefault="00F507E3">
            <w:pPr>
              <w:spacing w:before="40" w:after="40"/>
            </w:pPr>
            <w:commentRangeStart w:id="7"/>
            <w:commentRangeStart w:id="8"/>
            <w:r>
              <w:rPr>
                <w:i/>
                <w:iCs/>
                <w:color w:val="7F6000"/>
                <w:sz w:val="20"/>
                <w:szCs w:val="20"/>
              </w:rPr>
              <w:t>For each CBAM good, two benchmark values apply (from EU 2025/2620):</w:t>
            </w:r>
            <w:commentRangeEnd w:id="7"/>
            <w:r w:rsidR="002203AD">
              <w:rPr>
                <w:rStyle w:val="CommentReference"/>
                <w:sz w:val="22"/>
                <w:szCs w:val="22"/>
              </w:rPr>
              <w:commentReference w:id="7"/>
            </w:r>
            <w:commentRangeEnd w:id="8"/>
            <w:r w:rsidR="004D790D">
              <w:rPr>
                <w:rStyle w:val="CommentReference"/>
                <w:sz w:val="22"/>
                <w:szCs w:val="22"/>
              </w:rPr>
              <w:commentReference w:id="8"/>
            </w:r>
          </w:p>
        </w:tc>
      </w:tr>
      <w:tr w:rsidR="000203D0" w14:paraId="41BCC0DD"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117E9F95" w14:textId="77777777" w:rsidR="000203D0" w:rsidRDefault="00F507E3">
            <w:pPr>
              <w:spacing w:before="40" w:after="40"/>
            </w:pPr>
            <w:r>
              <w:rPr>
                <w:i/>
                <w:iCs/>
                <w:color w:val="7F6000"/>
                <w:sz w:val="20"/>
                <w:szCs w:val="20"/>
              </w:rPr>
              <w:t xml:space="preserve">  BMg*  (BMg-star): Process-related benchmark — used when the precursor's Specific Embedded Emissions (SEE) are calculated.</w:t>
            </w:r>
          </w:p>
        </w:tc>
      </w:tr>
      <w:tr w:rsidR="000203D0" w14:paraId="058749CA"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013FBECC" w14:textId="77777777" w:rsidR="000203D0" w:rsidRDefault="00F507E3">
            <w:pPr>
              <w:spacing w:before="40" w:after="40"/>
            </w:pPr>
            <w:r>
              <w:rPr>
                <w:i/>
                <w:iCs/>
                <w:color w:val="7F6000"/>
                <w:sz w:val="20"/>
                <w:szCs w:val="20"/>
              </w:rPr>
              <w:t xml:space="preserve">  BMg   (BMg):      Default benchmark — used when the precursor SEE is taken as the CBAM default value.</w:t>
            </w:r>
          </w:p>
        </w:tc>
      </w:tr>
      <w:tr w:rsidR="000203D0" w14:paraId="0C2CC1C6"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32268E45" w14:textId="5DDFF28F" w:rsidR="000203D0" w:rsidRDefault="00F507E3">
            <w:pPr>
              <w:spacing w:before="40" w:after="40"/>
            </w:pPr>
            <w:r>
              <w:rPr>
                <w:i/>
                <w:iCs/>
                <w:color w:val="7F6000"/>
                <w:sz w:val="20"/>
                <w:szCs w:val="20"/>
              </w:rPr>
              <w:t xml:space="preserve">Source: </w:t>
            </w:r>
            <w:hyperlink r:id="rId13" w:history="1">
              <w:r w:rsidRPr="004D790D">
                <w:rPr>
                  <w:rStyle w:val="Hyperlink"/>
                  <w:i/>
                  <w:iCs/>
                  <w:sz w:val="20"/>
                  <w:szCs w:val="20"/>
                </w:rPr>
                <w:t>Commission Implementing Regulation (EU) 2025/</w:t>
              </w:r>
              <w:commentRangeStart w:id="9"/>
              <w:commentRangeStart w:id="10"/>
              <w:r w:rsidRPr="004D790D">
                <w:rPr>
                  <w:rStyle w:val="Hyperlink"/>
                  <w:i/>
                  <w:iCs/>
                  <w:sz w:val="20"/>
                  <w:szCs w:val="20"/>
                </w:rPr>
                <w:t>2620</w:t>
              </w:r>
              <w:commentRangeEnd w:id="9"/>
              <w:r w:rsidR="00370588" w:rsidRPr="004D790D">
                <w:rPr>
                  <w:rStyle w:val="CommentReference"/>
                  <w:i/>
                  <w:iCs/>
                  <w:color w:val="0563C1"/>
                  <w:sz w:val="20"/>
                  <w:szCs w:val="20"/>
                  <w:u w:val="single"/>
                </w:rPr>
                <w:commentReference w:id="9"/>
              </w:r>
              <w:commentRangeEnd w:id="10"/>
              <w:r w:rsidR="004D790D" w:rsidRPr="004D790D">
                <w:rPr>
                  <w:rStyle w:val="CommentReference"/>
                  <w:i/>
                  <w:iCs/>
                  <w:color w:val="0563C1"/>
                  <w:sz w:val="20"/>
                  <w:szCs w:val="20"/>
                  <w:u w:val="single"/>
                </w:rPr>
                <w:commentReference w:id="10"/>
              </w:r>
              <w:r w:rsidRPr="004D790D">
                <w:rPr>
                  <w:rStyle w:val="Hyperlink"/>
                  <w:i/>
                  <w:iCs/>
                  <w:sz w:val="20"/>
                  <w:szCs w:val="20"/>
                </w:rPr>
                <w:t>. Verify values against the latest published version.</w:t>
              </w:r>
            </w:hyperlink>
          </w:p>
        </w:tc>
      </w:tr>
      <w:tr w:rsidR="000203D0" w14:paraId="5A31BAED"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7D91BBA5" w14:textId="77777777" w:rsidR="000203D0" w:rsidRDefault="00F507E3">
            <w:pPr>
              <w:spacing w:before="40" w:after="40"/>
              <w:rPr>
                <w:i/>
                <w:iCs/>
                <w:color w:val="7F6000"/>
                <w:sz w:val="20"/>
                <w:szCs w:val="20"/>
              </w:rPr>
            </w:pPr>
            <w:r>
              <w:rPr>
                <w:i/>
                <w:iCs/>
                <w:color w:val="7F6000"/>
                <w:sz w:val="20"/>
                <w:szCs w:val="20"/>
              </w:rPr>
              <w:t>These benchmarks are used by EU declarants to determine any free allocation adjustment — not for your emissions calculation directly.</w:t>
            </w:r>
          </w:p>
          <w:p w14:paraId="4273BDEB" w14:textId="77777777" w:rsidR="004D790D" w:rsidRDefault="004D790D">
            <w:pPr>
              <w:spacing w:before="40" w:after="40"/>
            </w:pPr>
          </w:p>
          <w:p w14:paraId="2C126ECF" w14:textId="1C2C1389" w:rsidR="004D790D" w:rsidRDefault="004D790D">
            <w:pPr>
              <w:spacing w:before="40" w:after="40"/>
            </w:pPr>
            <w:r w:rsidRPr="004D790D">
              <w:rPr>
                <w:i/>
                <w:iCs/>
                <w:color w:val="7F6000"/>
                <w:sz w:val="20"/>
                <w:szCs w:val="20"/>
              </w:rPr>
              <w:t>These numbers vary every year; hence year is necessary.</w:t>
            </w:r>
          </w:p>
        </w:tc>
      </w:tr>
    </w:tbl>
    <w:p w14:paraId="40DCEF60" w14:textId="77777777" w:rsidR="000203D0" w:rsidRDefault="000203D0">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200"/>
        <w:gridCol w:w="1400"/>
        <w:gridCol w:w="2080"/>
        <w:gridCol w:w="1680"/>
        <w:gridCol w:w="1400"/>
      </w:tblGrid>
      <w:tr w:rsidR="000203D0" w14:paraId="183EB269" w14:textId="77777777">
        <w:trPr>
          <w:tblHeader/>
        </w:trPr>
        <w:tc>
          <w:tcPr>
            <w:tcW w:w="6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76D80CCA" w14:textId="77777777" w:rsidR="000203D0" w:rsidRDefault="00F507E3">
            <w:pPr>
              <w:jc w:val="center"/>
            </w:pPr>
            <w:r>
              <w:rPr>
                <w:b/>
                <w:bCs/>
                <w:color w:val="1F3864"/>
                <w:sz w:val="20"/>
                <w:szCs w:val="20"/>
              </w:rPr>
              <w:t>Sr.</w:t>
            </w:r>
          </w:p>
        </w:tc>
        <w:tc>
          <w:tcPr>
            <w:tcW w:w="22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596F9632" w14:textId="77777777" w:rsidR="000203D0" w:rsidRDefault="00F507E3">
            <w:pPr>
              <w:jc w:val="center"/>
            </w:pPr>
            <w:r>
              <w:rPr>
                <w:b/>
                <w:bCs/>
                <w:color w:val="1F3864"/>
                <w:sz w:val="20"/>
                <w:szCs w:val="20"/>
              </w:rPr>
              <w:t>Good Name</w:t>
            </w:r>
          </w:p>
        </w:tc>
        <w:tc>
          <w:tcPr>
            <w:tcW w:w="1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28E1DCE6" w14:textId="77777777" w:rsidR="000203D0" w:rsidRDefault="00F507E3">
            <w:pPr>
              <w:jc w:val="center"/>
            </w:pPr>
            <w:r>
              <w:rPr>
                <w:b/>
                <w:bCs/>
                <w:color w:val="1F3864"/>
                <w:sz w:val="20"/>
                <w:szCs w:val="20"/>
              </w:rPr>
              <w:t>CN Code</w:t>
            </w:r>
          </w:p>
        </w:tc>
        <w:tc>
          <w:tcPr>
            <w:tcW w:w="208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7BE42A22" w14:textId="77777777" w:rsidR="000203D0" w:rsidRDefault="00F507E3">
            <w:pPr>
              <w:jc w:val="center"/>
            </w:pPr>
            <w:r>
              <w:rPr>
                <w:b/>
                <w:bCs/>
                <w:color w:val="1F3864"/>
                <w:sz w:val="20"/>
                <w:szCs w:val="20"/>
              </w:rPr>
              <w:t>BMg* (tCO2e/t) — Precursor SEE Calculated</w:t>
            </w:r>
          </w:p>
        </w:tc>
        <w:tc>
          <w:tcPr>
            <w:tcW w:w="168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7B315E99" w14:textId="77777777" w:rsidR="000203D0" w:rsidRDefault="00F507E3">
            <w:pPr>
              <w:jc w:val="center"/>
            </w:pPr>
            <w:r>
              <w:rPr>
                <w:b/>
                <w:bCs/>
                <w:color w:val="1F3864"/>
                <w:sz w:val="20"/>
                <w:szCs w:val="20"/>
              </w:rPr>
              <w:t>BMg (tCO2e/t) — Precursor SEE Default</w:t>
            </w:r>
          </w:p>
        </w:tc>
        <w:tc>
          <w:tcPr>
            <w:tcW w:w="1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3007045A" w14:textId="77777777" w:rsidR="000203D0" w:rsidRDefault="00F507E3">
            <w:pPr>
              <w:jc w:val="center"/>
            </w:pPr>
            <w:r>
              <w:rPr>
                <w:b/>
                <w:bCs/>
                <w:color w:val="1F3864"/>
                <w:sz w:val="20"/>
                <w:szCs w:val="20"/>
              </w:rPr>
              <w:t>Source</w:t>
            </w:r>
          </w:p>
        </w:tc>
      </w:tr>
      <w:tr w:rsidR="000203D0" w14:paraId="4F4E86A5" w14:textId="77777777">
        <w:tc>
          <w:tcPr>
            <w:tcW w:w="9360" w:type="dxa"/>
            <w:gridSpan w:val="6"/>
            <w:tcBorders>
              <w:top w:val="single" w:sz="1" w:space="0" w:color="ADB9CA"/>
              <w:left w:val="single" w:sz="1" w:space="0" w:color="ADB9CA"/>
              <w:bottom w:val="single" w:sz="1" w:space="0" w:color="ADB9CA"/>
              <w:right w:val="single" w:sz="1" w:space="0" w:color="ADB9CA"/>
            </w:tcBorders>
            <w:shd w:val="clear" w:color="auto" w:fill="FFF2CC"/>
            <w:tcMar>
              <w:top w:w="60" w:type="dxa"/>
              <w:left w:w="120" w:type="dxa"/>
              <w:bottom w:w="60" w:type="dxa"/>
              <w:right w:w="120" w:type="dxa"/>
            </w:tcMar>
          </w:tcPr>
          <w:p w14:paraId="384F2516" w14:textId="77777777" w:rsidR="000203D0" w:rsidRDefault="00F507E3">
            <w:r>
              <w:rPr>
                <w:i/>
                <w:iCs/>
                <w:color w:val="7F6000"/>
                <w:sz w:val="18"/>
                <w:szCs w:val="18"/>
              </w:rPr>
              <w:t>HOW TO FILL: Enter benchmark values from EU 2025/2620. Do not leave blank — if value is 0, write 0 and note why.</w:t>
            </w:r>
          </w:p>
        </w:tc>
      </w:tr>
      <w:tr w:rsidR="000203D0" w14:paraId="4E34607D" w14:textId="77777777">
        <w:tc>
          <w:tcPr>
            <w:tcW w:w="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29056FD" w14:textId="77777777" w:rsidR="000203D0" w:rsidRPr="00664DD8" w:rsidRDefault="00F507E3">
            <w:pPr>
              <w:rPr>
                <w:color w:val="D1D1D1" w:themeColor="background2" w:themeShade="E6"/>
              </w:rPr>
            </w:pPr>
            <w:r w:rsidRPr="00664DD8">
              <w:rPr>
                <w:color w:val="D1D1D1" w:themeColor="background2" w:themeShade="E6"/>
                <w:sz w:val="20"/>
                <w:szCs w:val="20"/>
              </w:rPr>
              <w:t>1</w:t>
            </w:r>
          </w:p>
        </w:tc>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665E2BB" w14:textId="77777777" w:rsidR="000203D0" w:rsidRPr="00664DD8" w:rsidRDefault="00F507E3">
            <w:pPr>
              <w:rPr>
                <w:color w:val="D1D1D1" w:themeColor="background2" w:themeShade="E6"/>
              </w:rPr>
            </w:pPr>
            <w:r w:rsidRPr="00664DD8">
              <w:rPr>
                <w:color w:val="D1D1D1" w:themeColor="background2" w:themeShade="E6"/>
                <w:sz w:val="20"/>
                <w:szCs w:val="20"/>
              </w:rPr>
              <w:t>Billet</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DB7E9F6" w14:textId="77777777" w:rsidR="000203D0" w:rsidRPr="00664DD8" w:rsidRDefault="00F507E3">
            <w:pPr>
              <w:rPr>
                <w:color w:val="D1D1D1" w:themeColor="background2" w:themeShade="E6"/>
              </w:rPr>
            </w:pPr>
            <w:r w:rsidRPr="00664DD8">
              <w:rPr>
                <w:color w:val="D1D1D1" w:themeColor="background2" w:themeShade="E6"/>
                <w:sz w:val="20"/>
                <w:szCs w:val="20"/>
              </w:rPr>
              <w:t>72189911</w:t>
            </w:r>
          </w:p>
        </w:tc>
        <w:tc>
          <w:tcPr>
            <w:tcW w:w="20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3976DE4" w14:textId="77777777" w:rsidR="000203D0" w:rsidRPr="00664DD8" w:rsidRDefault="00F507E3">
            <w:pPr>
              <w:rPr>
                <w:color w:val="D1D1D1" w:themeColor="background2" w:themeShade="E6"/>
              </w:rPr>
            </w:pPr>
            <w:r w:rsidRPr="00664DD8">
              <w:rPr>
                <w:color w:val="D1D1D1" w:themeColor="background2" w:themeShade="E6"/>
                <w:sz w:val="20"/>
                <w:szCs w:val="20"/>
              </w:rPr>
              <w:t>0.128</w:t>
            </w:r>
          </w:p>
        </w:tc>
        <w:tc>
          <w:tcPr>
            <w:tcW w:w="16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35F9069" w14:textId="77777777" w:rsidR="000203D0" w:rsidRPr="00664DD8" w:rsidRDefault="00F507E3">
            <w:pPr>
              <w:rPr>
                <w:color w:val="D1D1D1" w:themeColor="background2" w:themeShade="E6"/>
              </w:rPr>
            </w:pPr>
            <w:r w:rsidRPr="00664DD8">
              <w:rPr>
                <w:color w:val="D1D1D1" w:themeColor="background2" w:themeShade="E6"/>
                <w:sz w:val="20"/>
                <w:szCs w:val="20"/>
              </w:rPr>
              <w:t>1.189</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433B1B0" w14:textId="77777777" w:rsidR="000203D0" w:rsidRPr="00664DD8" w:rsidRDefault="00F507E3">
            <w:pPr>
              <w:rPr>
                <w:color w:val="D1D1D1" w:themeColor="background2" w:themeShade="E6"/>
              </w:rPr>
            </w:pPr>
            <w:r w:rsidRPr="00664DD8">
              <w:rPr>
                <w:color w:val="D1D1D1" w:themeColor="background2" w:themeShade="E6"/>
                <w:sz w:val="20"/>
                <w:szCs w:val="20"/>
              </w:rPr>
              <w:t>EU 2025/2620</w:t>
            </w:r>
          </w:p>
        </w:tc>
      </w:tr>
      <w:tr w:rsidR="000203D0" w14:paraId="680C792C" w14:textId="77777777">
        <w:tc>
          <w:tcPr>
            <w:tcW w:w="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A66740D" w14:textId="77777777" w:rsidR="000203D0" w:rsidRPr="00664DD8" w:rsidRDefault="00F507E3">
            <w:pPr>
              <w:rPr>
                <w:color w:val="D1D1D1" w:themeColor="background2" w:themeShade="E6"/>
              </w:rPr>
            </w:pPr>
            <w:r w:rsidRPr="00664DD8">
              <w:rPr>
                <w:color w:val="D1D1D1" w:themeColor="background2" w:themeShade="E6"/>
                <w:sz w:val="20"/>
                <w:szCs w:val="20"/>
              </w:rPr>
              <w:t>2</w:t>
            </w:r>
          </w:p>
        </w:tc>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77EEBFD" w14:textId="77777777" w:rsidR="000203D0" w:rsidRPr="00664DD8" w:rsidRDefault="00F507E3">
            <w:pPr>
              <w:rPr>
                <w:color w:val="D1D1D1" w:themeColor="background2" w:themeShade="E6"/>
              </w:rPr>
            </w:pPr>
            <w:r w:rsidRPr="00664DD8">
              <w:rPr>
                <w:color w:val="D1D1D1" w:themeColor="background2" w:themeShade="E6"/>
                <w:sz w:val="20"/>
                <w:szCs w:val="20"/>
              </w:rPr>
              <w:t>Black Bars</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B303DE0" w14:textId="77777777" w:rsidR="000203D0" w:rsidRPr="00664DD8" w:rsidRDefault="00F507E3">
            <w:pPr>
              <w:rPr>
                <w:color w:val="D1D1D1" w:themeColor="background2" w:themeShade="E6"/>
              </w:rPr>
            </w:pPr>
            <w:r w:rsidRPr="00664DD8">
              <w:rPr>
                <w:color w:val="D1D1D1" w:themeColor="background2" w:themeShade="E6"/>
                <w:sz w:val="20"/>
                <w:szCs w:val="20"/>
              </w:rPr>
              <w:t>72221119</w:t>
            </w:r>
          </w:p>
        </w:tc>
        <w:tc>
          <w:tcPr>
            <w:tcW w:w="20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4C2829B" w14:textId="77777777" w:rsidR="000203D0" w:rsidRPr="00664DD8" w:rsidRDefault="00F507E3">
            <w:pPr>
              <w:rPr>
                <w:color w:val="D1D1D1" w:themeColor="background2" w:themeShade="E6"/>
              </w:rPr>
            </w:pPr>
            <w:r w:rsidRPr="00664DD8">
              <w:rPr>
                <w:color w:val="D1D1D1" w:themeColor="background2" w:themeShade="E6"/>
                <w:sz w:val="20"/>
                <w:szCs w:val="20"/>
              </w:rPr>
              <w:t>0.109</w:t>
            </w:r>
          </w:p>
        </w:tc>
        <w:tc>
          <w:tcPr>
            <w:tcW w:w="16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519520A" w14:textId="77777777" w:rsidR="000203D0" w:rsidRPr="00664DD8" w:rsidRDefault="00F507E3">
            <w:pPr>
              <w:rPr>
                <w:color w:val="D1D1D1" w:themeColor="background2" w:themeShade="E6"/>
              </w:rPr>
            </w:pPr>
            <w:r w:rsidRPr="00664DD8">
              <w:rPr>
                <w:color w:val="D1D1D1" w:themeColor="background2" w:themeShade="E6"/>
                <w:sz w:val="20"/>
                <w:szCs w:val="20"/>
              </w:rPr>
              <w:t>1.225</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76D52C0" w14:textId="77777777" w:rsidR="000203D0" w:rsidRPr="00664DD8" w:rsidRDefault="00F507E3">
            <w:pPr>
              <w:rPr>
                <w:color w:val="D1D1D1" w:themeColor="background2" w:themeShade="E6"/>
              </w:rPr>
            </w:pPr>
            <w:r w:rsidRPr="00664DD8">
              <w:rPr>
                <w:color w:val="D1D1D1" w:themeColor="background2" w:themeShade="E6"/>
                <w:sz w:val="20"/>
                <w:szCs w:val="20"/>
              </w:rPr>
              <w:t>EU 2025/2620</w:t>
            </w:r>
          </w:p>
        </w:tc>
      </w:tr>
      <w:tr w:rsidR="000203D0" w14:paraId="2EC6EFCD" w14:textId="77777777">
        <w:tc>
          <w:tcPr>
            <w:tcW w:w="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1917CA1" w14:textId="77777777" w:rsidR="000203D0" w:rsidRPr="00664DD8" w:rsidRDefault="00F507E3">
            <w:pPr>
              <w:rPr>
                <w:color w:val="D1D1D1" w:themeColor="background2" w:themeShade="E6"/>
              </w:rPr>
            </w:pPr>
            <w:r w:rsidRPr="00664DD8">
              <w:rPr>
                <w:color w:val="D1D1D1" w:themeColor="background2" w:themeShade="E6"/>
                <w:sz w:val="20"/>
                <w:szCs w:val="20"/>
              </w:rPr>
              <w:t>3</w:t>
            </w:r>
          </w:p>
        </w:tc>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566F8B2" w14:textId="77777777" w:rsidR="000203D0" w:rsidRPr="00664DD8" w:rsidRDefault="00F507E3">
            <w:pPr>
              <w:rPr>
                <w:color w:val="D1D1D1" w:themeColor="background2" w:themeShade="E6"/>
              </w:rPr>
            </w:pPr>
            <w:r w:rsidRPr="00664DD8">
              <w:rPr>
                <w:color w:val="D1D1D1" w:themeColor="background2" w:themeShade="E6"/>
                <w:sz w:val="20"/>
                <w:szCs w:val="20"/>
              </w:rPr>
              <w:t>Bright Bars</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A5F6DB9" w14:textId="77777777" w:rsidR="000203D0" w:rsidRPr="00664DD8" w:rsidRDefault="00F507E3">
            <w:pPr>
              <w:rPr>
                <w:color w:val="D1D1D1" w:themeColor="background2" w:themeShade="E6"/>
              </w:rPr>
            </w:pPr>
            <w:r w:rsidRPr="00664DD8">
              <w:rPr>
                <w:color w:val="D1D1D1" w:themeColor="background2" w:themeShade="E6"/>
                <w:sz w:val="20"/>
                <w:szCs w:val="20"/>
              </w:rPr>
              <w:t>72222019</w:t>
            </w:r>
          </w:p>
        </w:tc>
        <w:tc>
          <w:tcPr>
            <w:tcW w:w="20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A0140BB" w14:textId="77777777" w:rsidR="000203D0" w:rsidRPr="00664DD8" w:rsidRDefault="00F507E3">
            <w:pPr>
              <w:rPr>
                <w:color w:val="D1D1D1" w:themeColor="background2" w:themeShade="E6"/>
              </w:rPr>
            </w:pPr>
            <w:r w:rsidRPr="00664DD8">
              <w:rPr>
                <w:color w:val="D1D1D1" w:themeColor="background2" w:themeShade="E6"/>
                <w:sz w:val="20"/>
                <w:szCs w:val="20"/>
              </w:rPr>
              <w:t>0.109</w:t>
            </w:r>
          </w:p>
        </w:tc>
        <w:tc>
          <w:tcPr>
            <w:tcW w:w="16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D1CF656" w14:textId="77777777" w:rsidR="000203D0" w:rsidRPr="00664DD8" w:rsidRDefault="00F507E3">
            <w:pPr>
              <w:rPr>
                <w:color w:val="D1D1D1" w:themeColor="background2" w:themeShade="E6"/>
              </w:rPr>
            </w:pPr>
            <w:r w:rsidRPr="00664DD8">
              <w:rPr>
                <w:color w:val="D1D1D1" w:themeColor="background2" w:themeShade="E6"/>
                <w:sz w:val="20"/>
                <w:szCs w:val="20"/>
              </w:rPr>
              <w:t>1.225</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B23281F" w14:textId="77777777" w:rsidR="000203D0" w:rsidRPr="00664DD8" w:rsidRDefault="00F507E3">
            <w:pPr>
              <w:rPr>
                <w:color w:val="D1D1D1" w:themeColor="background2" w:themeShade="E6"/>
              </w:rPr>
            </w:pPr>
            <w:r w:rsidRPr="00664DD8">
              <w:rPr>
                <w:color w:val="D1D1D1" w:themeColor="background2" w:themeShade="E6"/>
                <w:sz w:val="20"/>
                <w:szCs w:val="20"/>
              </w:rPr>
              <w:t>EU 2025/2620</w:t>
            </w:r>
          </w:p>
        </w:tc>
      </w:tr>
      <w:tr w:rsidR="000203D0" w14:paraId="2269B575" w14:textId="77777777">
        <w:tc>
          <w:tcPr>
            <w:tcW w:w="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0EA4A57" w14:textId="77777777" w:rsidR="000203D0" w:rsidRPr="00664DD8" w:rsidRDefault="00F507E3">
            <w:pPr>
              <w:rPr>
                <w:color w:val="D1D1D1" w:themeColor="background2" w:themeShade="E6"/>
              </w:rPr>
            </w:pPr>
            <w:r w:rsidRPr="00664DD8">
              <w:rPr>
                <w:color w:val="D1D1D1" w:themeColor="background2" w:themeShade="E6"/>
                <w:sz w:val="20"/>
                <w:szCs w:val="20"/>
              </w:rPr>
              <w:t>4</w:t>
            </w:r>
          </w:p>
        </w:tc>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732AE4A" w14:textId="77777777" w:rsidR="000203D0" w:rsidRPr="00664DD8" w:rsidRDefault="00F507E3">
            <w:pPr>
              <w:rPr>
                <w:color w:val="D1D1D1" w:themeColor="background2" w:themeShade="E6"/>
              </w:rPr>
            </w:pPr>
            <w:r w:rsidRPr="00664DD8">
              <w:rPr>
                <w:color w:val="D1D1D1" w:themeColor="background2" w:themeShade="E6"/>
                <w:sz w:val="20"/>
                <w:szCs w:val="20"/>
              </w:rPr>
              <w:t>Wire Rod</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E55400C" w14:textId="77777777" w:rsidR="000203D0" w:rsidRPr="00664DD8" w:rsidRDefault="00F507E3">
            <w:pPr>
              <w:rPr>
                <w:color w:val="D1D1D1" w:themeColor="background2" w:themeShade="E6"/>
              </w:rPr>
            </w:pPr>
            <w:r w:rsidRPr="00664DD8">
              <w:rPr>
                <w:color w:val="D1D1D1" w:themeColor="background2" w:themeShade="E6"/>
                <w:sz w:val="20"/>
                <w:szCs w:val="20"/>
              </w:rPr>
              <w:t>72210090</w:t>
            </w:r>
          </w:p>
        </w:tc>
        <w:tc>
          <w:tcPr>
            <w:tcW w:w="20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786ED2B" w14:textId="77777777" w:rsidR="000203D0" w:rsidRPr="00664DD8" w:rsidRDefault="00F507E3">
            <w:pPr>
              <w:rPr>
                <w:color w:val="D1D1D1" w:themeColor="background2" w:themeShade="E6"/>
              </w:rPr>
            </w:pPr>
            <w:r w:rsidRPr="00664DD8">
              <w:rPr>
                <w:color w:val="D1D1D1" w:themeColor="background2" w:themeShade="E6"/>
                <w:sz w:val="20"/>
                <w:szCs w:val="20"/>
              </w:rPr>
              <w:t>0.109</w:t>
            </w:r>
          </w:p>
        </w:tc>
        <w:tc>
          <w:tcPr>
            <w:tcW w:w="16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E45582C" w14:textId="77777777" w:rsidR="000203D0" w:rsidRPr="00664DD8" w:rsidRDefault="00F507E3">
            <w:pPr>
              <w:rPr>
                <w:color w:val="D1D1D1" w:themeColor="background2" w:themeShade="E6"/>
              </w:rPr>
            </w:pPr>
            <w:r w:rsidRPr="00664DD8">
              <w:rPr>
                <w:color w:val="D1D1D1" w:themeColor="background2" w:themeShade="E6"/>
                <w:sz w:val="20"/>
                <w:szCs w:val="20"/>
              </w:rPr>
              <w:t>1.225</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55469BF" w14:textId="77777777" w:rsidR="000203D0" w:rsidRPr="00664DD8" w:rsidRDefault="00F507E3">
            <w:pPr>
              <w:rPr>
                <w:color w:val="D1D1D1" w:themeColor="background2" w:themeShade="E6"/>
              </w:rPr>
            </w:pPr>
            <w:r w:rsidRPr="00664DD8">
              <w:rPr>
                <w:color w:val="D1D1D1" w:themeColor="background2" w:themeShade="E6"/>
                <w:sz w:val="20"/>
                <w:szCs w:val="20"/>
              </w:rPr>
              <w:t>EU 2025/2620</w:t>
            </w:r>
          </w:p>
        </w:tc>
      </w:tr>
      <w:tr w:rsidR="000203D0" w14:paraId="10697454" w14:textId="77777777">
        <w:tc>
          <w:tcPr>
            <w:tcW w:w="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C6300A7" w14:textId="77777777" w:rsidR="000203D0" w:rsidRPr="00664DD8" w:rsidRDefault="00F507E3">
            <w:pPr>
              <w:rPr>
                <w:color w:val="D1D1D1" w:themeColor="background2" w:themeShade="E6"/>
              </w:rPr>
            </w:pPr>
            <w:r w:rsidRPr="00664DD8">
              <w:rPr>
                <w:color w:val="D1D1D1" w:themeColor="background2" w:themeShade="E6"/>
                <w:sz w:val="20"/>
                <w:szCs w:val="20"/>
              </w:rPr>
              <w:t>5</w:t>
            </w:r>
          </w:p>
        </w:tc>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D1CD486" w14:textId="77777777" w:rsidR="000203D0" w:rsidRPr="00664DD8" w:rsidRDefault="00F507E3">
            <w:pPr>
              <w:rPr>
                <w:color w:val="D1D1D1" w:themeColor="background2" w:themeShade="E6"/>
              </w:rPr>
            </w:pPr>
            <w:r w:rsidRPr="00664DD8">
              <w:rPr>
                <w:color w:val="D1D1D1" w:themeColor="background2" w:themeShade="E6"/>
                <w:sz w:val="20"/>
                <w:szCs w:val="20"/>
              </w:rPr>
              <w:t>Wire</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611C198" w14:textId="77777777" w:rsidR="000203D0" w:rsidRPr="00664DD8" w:rsidRDefault="00F507E3">
            <w:pPr>
              <w:rPr>
                <w:color w:val="D1D1D1" w:themeColor="background2" w:themeShade="E6"/>
              </w:rPr>
            </w:pPr>
            <w:r w:rsidRPr="00664DD8">
              <w:rPr>
                <w:color w:val="D1D1D1" w:themeColor="background2" w:themeShade="E6"/>
                <w:sz w:val="20"/>
                <w:szCs w:val="20"/>
              </w:rPr>
              <w:t>72230091</w:t>
            </w:r>
          </w:p>
        </w:tc>
        <w:tc>
          <w:tcPr>
            <w:tcW w:w="20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23C9E71" w14:textId="77777777" w:rsidR="000203D0" w:rsidRPr="00664DD8" w:rsidRDefault="00F507E3">
            <w:pPr>
              <w:rPr>
                <w:color w:val="D1D1D1" w:themeColor="background2" w:themeShade="E6"/>
              </w:rPr>
            </w:pPr>
            <w:r w:rsidRPr="00664DD8">
              <w:rPr>
                <w:color w:val="D1D1D1" w:themeColor="background2" w:themeShade="E6"/>
                <w:sz w:val="20"/>
                <w:szCs w:val="20"/>
              </w:rPr>
              <w:t>0.109</w:t>
            </w:r>
          </w:p>
        </w:tc>
        <w:tc>
          <w:tcPr>
            <w:tcW w:w="16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A970DB2" w14:textId="77777777" w:rsidR="000203D0" w:rsidRPr="00664DD8" w:rsidRDefault="00F507E3">
            <w:pPr>
              <w:rPr>
                <w:color w:val="D1D1D1" w:themeColor="background2" w:themeShade="E6"/>
              </w:rPr>
            </w:pPr>
            <w:r w:rsidRPr="00664DD8">
              <w:rPr>
                <w:color w:val="D1D1D1" w:themeColor="background2" w:themeShade="E6"/>
                <w:sz w:val="20"/>
                <w:szCs w:val="20"/>
              </w:rPr>
              <w:t>1.225</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FF54BCA" w14:textId="77777777" w:rsidR="000203D0" w:rsidRPr="00664DD8" w:rsidRDefault="00F507E3">
            <w:pPr>
              <w:rPr>
                <w:color w:val="D1D1D1" w:themeColor="background2" w:themeShade="E6"/>
              </w:rPr>
            </w:pPr>
            <w:r w:rsidRPr="00664DD8">
              <w:rPr>
                <w:color w:val="D1D1D1" w:themeColor="background2" w:themeShade="E6"/>
                <w:sz w:val="20"/>
                <w:szCs w:val="20"/>
              </w:rPr>
              <w:t>EU 2025/2620</w:t>
            </w:r>
          </w:p>
        </w:tc>
      </w:tr>
    </w:tbl>
    <w:p w14:paraId="38A07C3A" w14:textId="77777777" w:rsidR="000203D0" w:rsidRDefault="00F507E3">
      <w:r>
        <w:br w:type="page"/>
      </w:r>
    </w:p>
    <w:p w14:paraId="7FCAA25F" w14:textId="77777777" w:rsidR="000203D0" w:rsidRDefault="00F507E3">
      <w:pPr>
        <w:pStyle w:val="Heading1"/>
        <w:pBdr>
          <w:bottom w:val="single" w:sz="6" w:space="1" w:color="2E75B6"/>
        </w:pBdr>
      </w:pPr>
      <w:r>
        <w:lastRenderedPageBreak/>
        <w:t>Section 3: Monitoring Methodology — Direct (Scope 1) Emissions</w:t>
      </w:r>
    </w:p>
    <w:p w14:paraId="1BC40688" w14:textId="034093DE" w:rsidR="000203D0" w:rsidRDefault="00F507E3">
      <w:pPr>
        <w:spacing w:before="80" w:after="40"/>
      </w:pPr>
      <w:r>
        <w:rPr>
          <w:b/>
          <w:bCs/>
          <w:color w:val="2E75B6"/>
          <w:sz w:val="20"/>
          <w:szCs w:val="20"/>
        </w:rPr>
        <w:t>[Req</w:t>
      </w:r>
      <w:commentRangeStart w:id="11"/>
      <w:commentRangeStart w:id="12"/>
      <w:r>
        <w:rPr>
          <w:b/>
          <w:bCs/>
          <w:color w:val="2E75B6"/>
          <w:sz w:val="20"/>
          <w:szCs w:val="20"/>
        </w:rPr>
        <w:t xml:space="preserve">. 7] </w:t>
      </w:r>
      <w:r>
        <w:rPr>
          <w:i/>
          <w:iCs/>
          <w:color w:val="595959"/>
          <w:sz w:val="20"/>
          <w:szCs w:val="20"/>
        </w:rPr>
        <w:t>Methods for monitoring data per production process</w:t>
      </w:r>
    </w:p>
    <w:p w14:paraId="4A3B5829" w14:textId="5F7550F6" w:rsidR="000203D0" w:rsidRDefault="00F507E3">
      <w:pPr>
        <w:spacing w:before="80" w:after="40"/>
      </w:pPr>
      <w:r>
        <w:rPr>
          <w:b/>
          <w:bCs/>
          <w:color w:val="2E75B6"/>
          <w:sz w:val="20"/>
          <w:szCs w:val="20"/>
        </w:rPr>
        <w:t xml:space="preserve">[Req. 8] </w:t>
      </w:r>
      <w:r>
        <w:rPr>
          <w:i/>
          <w:iCs/>
          <w:color w:val="595959"/>
          <w:sz w:val="20"/>
          <w:szCs w:val="20"/>
        </w:rPr>
        <w:t>Calculation factors and sampling plan per source stream</w:t>
      </w:r>
    </w:p>
    <w:p w14:paraId="61B2050B" w14:textId="32AFD8BE" w:rsidR="000203D0" w:rsidRDefault="00F507E3">
      <w:pPr>
        <w:spacing w:before="80" w:after="40"/>
      </w:pPr>
      <w:r>
        <w:rPr>
          <w:b/>
          <w:bCs/>
          <w:color w:val="2E75B6"/>
          <w:sz w:val="20"/>
          <w:szCs w:val="20"/>
        </w:rPr>
        <w:t xml:space="preserve">[Req. 9] </w:t>
      </w:r>
      <w:r>
        <w:rPr>
          <w:i/>
          <w:iCs/>
          <w:color w:val="595959"/>
          <w:sz w:val="20"/>
          <w:szCs w:val="20"/>
        </w:rPr>
        <w:t>List of source streams and emission sources</w:t>
      </w:r>
    </w:p>
    <w:p w14:paraId="05786345" w14:textId="1F1AC6AB" w:rsidR="000203D0" w:rsidRDefault="00F507E3">
      <w:pPr>
        <w:spacing w:before="80" w:after="40"/>
      </w:pPr>
      <w:r>
        <w:rPr>
          <w:b/>
          <w:bCs/>
          <w:color w:val="2E75B6"/>
          <w:sz w:val="20"/>
          <w:szCs w:val="20"/>
        </w:rPr>
        <w:t xml:space="preserve">[Req. 10] </w:t>
      </w:r>
      <w:r>
        <w:rPr>
          <w:i/>
          <w:iCs/>
          <w:color w:val="595959"/>
          <w:sz w:val="20"/>
          <w:szCs w:val="20"/>
        </w:rPr>
        <w:t>Tier levels for calculation-based / mass balance methods (B.3.4)</w:t>
      </w:r>
    </w:p>
    <w:p w14:paraId="76851399" w14:textId="61445933" w:rsidR="000203D0" w:rsidRDefault="00F507E3">
      <w:pPr>
        <w:spacing w:before="80" w:after="40"/>
      </w:pPr>
      <w:r>
        <w:rPr>
          <w:b/>
          <w:bCs/>
          <w:color w:val="2E75B6"/>
          <w:sz w:val="20"/>
          <w:szCs w:val="20"/>
        </w:rPr>
        <w:t xml:space="preserve">[Req. 11] </w:t>
      </w:r>
      <w:r>
        <w:rPr>
          <w:i/>
          <w:iCs/>
          <w:color w:val="595959"/>
          <w:sz w:val="20"/>
          <w:szCs w:val="20"/>
        </w:rPr>
        <w:t>Emission sources using measurement-based methodology (CEMS)</w:t>
      </w:r>
      <w:commentRangeEnd w:id="11"/>
      <w:r w:rsidR="00D75AED">
        <w:rPr>
          <w:rStyle w:val="CommentReference"/>
          <w:sz w:val="22"/>
          <w:szCs w:val="22"/>
        </w:rPr>
        <w:commentReference w:id="11"/>
      </w:r>
      <w:commentRangeEnd w:id="12"/>
      <w:r w:rsidR="004D790D">
        <w:rPr>
          <w:rStyle w:val="CommentReference"/>
          <w:sz w:val="22"/>
          <w:szCs w:val="22"/>
        </w:rPr>
        <w:commentReference w:id="12"/>
      </w:r>
    </w:p>
    <w:p w14:paraId="6A4DC400" w14:textId="77777777" w:rsidR="000203D0" w:rsidRDefault="00F507E3">
      <w:pPr>
        <w:pStyle w:val="Heading2"/>
      </w:pPr>
      <w:r>
        <w:t>3.1 Overview of Methodology Applied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0203D0" w14:paraId="74663C0D"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446511BC" w14:textId="77777777" w:rsidR="000203D0" w:rsidRDefault="00F507E3">
            <w:pPr>
              <w:spacing w:before="40" w:after="40"/>
            </w:pPr>
            <w:r>
              <w:rPr>
                <w:i/>
                <w:iCs/>
                <w:color w:val="7F6000"/>
                <w:sz w:val="20"/>
                <w:szCs w:val="20"/>
              </w:rPr>
              <w:t>For each production process, state which methodology is used to calculate direct (Scope 1) emissions.</w:t>
            </w:r>
          </w:p>
        </w:tc>
      </w:tr>
      <w:tr w:rsidR="000203D0" w14:paraId="46ABC36B"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111AA800" w14:textId="77777777" w:rsidR="000203D0" w:rsidRDefault="00F507E3">
            <w:pPr>
              <w:spacing w:before="40" w:after="40"/>
            </w:pPr>
            <w:r>
              <w:rPr>
                <w:i/>
                <w:iCs/>
                <w:color w:val="7F6000"/>
                <w:sz w:val="20"/>
                <w:szCs w:val="20"/>
              </w:rPr>
              <w:t>Two methodologies are available under EU 2025/2547:</w:t>
            </w:r>
          </w:p>
        </w:tc>
      </w:tr>
      <w:tr w:rsidR="000203D0" w14:paraId="0741AA14"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4674BB49" w14:textId="77777777" w:rsidR="000203D0" w:rsidRDefault="00F507E3">
            <w:pPr>
              <w:spacing w:before="40" w:after="40"/>
            </w:pPr>
            <w:r>
              <w:rPr>
                <w:i/>
                <w:iCs/>
                <w:color w:val="7F6000"/>
                <w:sz w:val="20"/>
                <w:szCs w:val="20"/>
              </w:rPr>
              <w:t xml:space="preserve">  (A) Calculation-Based: Activity Data × Calculation Factor (NCV × EF) — used for fuel combustion.</w:t>
            </w:r>
          </w:p>
        </w:tc>
      </w:tr>
      <w:tr w:rsidR="000203D0" w14:paraId="45CFA06A"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7D266A79" w14:textId="77777777" w:rsidR="000203D0" w:rsidRDefault="00F507E3">
            <w:pPr>
              <w:spacing w:before="40" w:after="40"/>
            </w:pPr>
            <w:r>
              <w:rPr>
                <w:i/>
                <w:iCs/>
                <w:color w:val="7F6000"/>
                <w:sz w:val="20"/>
                <w:szCs w:val="20"/>
              </w:rPr>
              <w:t xml:space="preserve">  (B) Mass Balance: (Carbon In − Carbon Out) × 44/12 — used for carbon-bearing raw materials (scrap, ferro-alloys, etc.).</w:t>
            </w:r>
          </w:p>
        </w:tc>
      </w:tr>
      <w:tr w:rsidR="000203D0" w14:paraId="2FE7E767"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4949D11B" w14:textId="77777777" w:rsidR="000203D0" w:rsidRDefault="00F507E3">
            <w:pPr>
              <w:spacing w:before="40" w:after="40"/>
            </w:pPr>
            <w:r>
              <w:rPr>
                <w:i/>
                <w:iCs/>
                <w:color w:val="7F6000"/>
                <w:sz w:val="20"/>
                <w:szCs w:val="20"/>
              </w:rPr>
              <w:t>Most steel plants use BOTH methods — combustion fuels use (A), carbon-bearing materials use (B).</w:t>
            </w:r>
          </w:p>
        </w:tc>
      </w:tr>
      <w:tr w:rsidR="000203D0" w14:paraId="536812EC"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6EA53827" w14:textId="77777777" w:rsidR="000203D0" w:rsidRDefault="00F507E3">
            <w:pPr>
              <w:spacing w:before="40" w:after="40"/>
            </w:pPr>
            <w:r>
              <w:rPr>
                <w:i/>
                <w:iCs/>
                <w:color w:val="7F6000"/>
                <w:sz w:val="20"/>
                <w:szCs w:val="20"/>
              </w:rPr>
              <w:t>You must specify which tier (Tier 1, 2, or 3) is used for each parameter under B.3.4 of the Regulation.</w:t>
            </w:r>
          </w:p>
        </w:tc>
      </w:tr>
      <w:tr w:rsidR="000203D0" w14:paraId="6626DB2C"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5AAAD128" w14:textId="6C654028" w:rsidR="000203D0" w:rsidRDefault="00F507E3">
            <w:pPr>
              <w:spacing w:before="40" w:after="40"/>
            </w:pPr>
            <w:r>
              <w:rPr>
                <w:i/>
                <w:iCs/>
                <w:color w:val="7F6000"/>
                <w:sz w:val="20"/>
                <w:szCs w:val="20"/>
              </w:rPr>
              <w:t xml:space="preserve">Tier 1 = lowest accuracy (default values), Tier 3 = highest (lab analysis). Use the highest tier you can </w:t>
            </w:r>
            <w:commentRangeStart w:id="13"/>
            <w:r>
              <w:rPr>
                <w:i/>
                <w:iCs/>
                <w:color w:val="7F6000"/>
                <w:sz w:val="20"/>
                <w:szCs w:val="20"/>
              </w:rPr>
              <w:t>achieve</w:t>
            </w:r>
            <w:commentRangeEnd w:id="13"/>
            <w:r w:rsidR="00B313F2">
              <w:rPr>
                <w:rStyle w:val="CommentReference"/>
                <w:i/>
                <w:iCs/>
                <w:color w:val="7F6000"/>
                <w:sz w:val="20"/>
                <w:szCs w:val="20"/>
              </w:rPr>
              <w:commentReference w:id="13"/>
            </w:r>
            <w:r>
              <w:rPr>
                <w:i/>
                <w:iCs/>
                <w:color w:val="7F6000"/>
                <w:sz w:val="20"/>
                <w:szCs w:val="20"/>
              </w:rPr>
              <w:t>.</w:t>
            </w:r>
            <w:r w:rsidR="00BA27A7">
              <w:rPr>
                <w:i/>
                <w:iCs/>
                <w:color w:val="7F6000"/>
                <w:sz w:val="20"/>
                <w:szCs w:val="20"/>
              </w:rPr>
              <w:t xml:space="preserve"> While</w:t>
            </w:r>
            <w:r w:rsidR="00BA27A7" w:rsidRPr="00BA27A7">
              <w:rPr>
                <w:i/>
                <w:iCs/>
                <w:color w:val="7F6000"/>
                <w:sz w:val="20"/>
                <w:szCs w:val="20"/>
              </w:rPr>
              <w:t xml:space="preserve"> emission sources having less contribution to emission can use Tier 1 but sources having higher contribution should use Tire 2 &amp; 3. Refer to sampling frequency requirement and laboratory qualification</w:t>
            </w:r>
          </w:p>
        </w:tc>
      </w:tr>
    </w:tbl>
    <w:p w14:paraId="7BB3198C" w14:textId="77777777" w:rsidR="000203D0" w:rsidRDefault="000203D0">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560"/>
        <w:gridCol w:w="1800"/>
        <w:gridCol w:w="1800"/>
      </w:tblGrid>
      <w:tr w:rsidR="000203D0" w14:paraId="4CEAF9EE" w14:textId="77777777">
        <w:trPr>
          <w:tblHeader/>
        </w:trPr>
        <w:tc>
          <w:tcPr>
            <w:tcW w:w="22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20E805A6" w14:textId="77777777" w:rsidR="000203D0" w:rsidRDefault="00F507E3">
            <w:pPr>
              <w:jc w:val="center"/>
            </w:pPr>
            <w:r>
              <w:rPr>
                <w:b/>
                <w:bCs/>
                <w:color w:val="1F3864"/>
                <w:sz w:val="20"/>
                <w:szCs w:val="20"/>
              </w:rPr>
              <w:t>Production Process</w:t>
            </w:r>
          </w:p>
        </w:tc>
        <w:tc>
          <w:tcPr>
            <w:tcW w:w="356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002D7977" w14:textId="77777777" w:rsidR="000203D0" w:rsidRDefault="00F507E3">
            <w:pPr>
              <w:jc w:val="center"/>
            </w:pPr>
            <w:r>
              <w:rPr>
                <w:b/>
                <w:bCs/>
                <w:color w:val="1F3864"/>
                <w:sz w:val="20"/>
                <w:szCs w:val="20"/>
              </w:rPr>
              <w:t>Methodology Applied</w:t>
            </w:r>
          </w:p>
        </w:tc>
        <w:tc>
          <w:tcPr>
            <w:tcW w:w="18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B997AA2" w14:textId="77777777" w:rsidR="000203D0" w:rsidRDefault="00F507E3">
            <w:pPr>
              <w:jc w:val="center"/>
            </w:pPr>
            <w:r>
              <w:rPr>
                <w:b/>
                <w:bCs/>
                <w:color w:val="1F3864"/>
                <w:sz w:val="20"/>
                <w:szCs w:val="20"/>
              </w:rPr>
              <w:t>Combustion Fuels Used</w:t>
            </w:r>
          </w:p>
        </w:tc>
        <w:tc>
          <w:tcPr>
            <w:tcW w:w="18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7A027FBA" w14:textId="77777777" w:rsidR="000203D0" w:rsidRDefault="00F507E3">
            <w:pPr>
              <w:jc w:val="center"/>
            </w:pPr>
            <w:r>
              <w:rPr>
                <w:b/>
                <w:bCs/>
                <w:color w:val="1F3864"/>
                <w:sz w:val="20"/>
                <w:szCs w:val="20"/>
              </w:rPr>
              <w:t>Carbon-Bearing Materials</w:t>
            </w:r>
          </w:p>
        </w:tc>
      </w:tr>
      <w:tr w:rsidR="000203D0" w14:paraId="7908EEDD" w14:textId="77777777">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D8306EF" w14:textId="77777777" w:rsidR="000203D0" w:rsidRPr="00664DD8" w:rsidRDefault="00F507E3">
            <w:pPr>
              <w:rPr>
                <w:color w:val="D1D1D1" w:themeColor="background2" w:themeShade="E6"/>
              </w:rPr>
            </w:pPr>
            <w:r w:rsidRPr="00664DD8">
              <w:rPr>
                <w:color w:val="D1D1D1" w:themeColor="background2" w:themeShade="E6"/>
                <w:sz w:val="20"/>
                <w:szCs w:val="20"/>
              </w:rPr>
              <w:t>SMS — Billet production</w:t>
            </w:r>
          </w:p>
        </w:tc>
        <w:tc>
          <w:tcPr>
            <w:tcW w:w="3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6ADF91B" w14:textId="77777777" w:rsidR="000203D0" w:rsidRPr="00664DD8" w:rsidRDefault="00F507E3">
            <w:pPr>
              <w:rPr>
                <w:color w:val="D1D1D1" w:themeColor="background2" w:themeShade="E6"/>
              </w:rPr>
            </w:pPr>
            <w:r w:rsidRPr="00664DD8">
              <w:rPr>
                <w:color w:val="D1D1D1" w:themeColor="background2" w:themeShade="E6"/>
                <w:sz w:val="20"/>
                <w:szCs w:val="20"/>
              </w:rPr>
              <w:t>Calculation-based (combustion) + Mass Balance</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B3A6B6E" w14:textId="77777777" w:rsidR="000203D0" w:rsidRPr="00664DD8" w:rsidRDefault="00F507E3">
            <w:pPr>
              <w:rPr>
                <w:color w:val="D1D1D1" w:themeColor="background2" w:themeShade="E6"/>
              </w:rPr>
            </w:pPr>
            <w:commentRangeStart w:id="14"/>
            <w:r w:rsidRPr="00664DD8">
              <w:rPr>
                <w:color w:val="D1D1D1" w:themeColor="background2" w:themeShade="E6"/>
                <w:sz w:val="20"/>
                <w:szCs w:val="20"/>
              </w:rPr>
              <w:t>LSHS, LPG, LDO</w:t>
            </w:r>
            <w:commentRangeEnd w:id="14"/>
            <w:r w:rsidR="009610DD" w:rsidRPr="00664DD8">
              <w:rPr>
                <w:rStyle w:val="CommentReference"/>
                <w:color w:val="D1D1D1" w:themeColor="background2" w:themeShade="E6"/>
                <w:sz w:val="22"/>
                <w:szCs w:val="22"/>
              </w:rPr>
              <w:commentReference w:id="14"/>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B384702" w14:textId="77777777" w:rsidR="000203D0" w:rsidRPr="00664DD8" w:rsidRDefault="00F507E3">
            <w:pPr>
              <w:rPr>
                <w:color w:val="D1D1D1" w:themeColor="background2" w:themeShade="E6"/>
              </w:rPr>
            </w:pPr>
            <w:r w:rsidRPr="00664DD8">
              <w:rPr>
                <w:color w:val="D1D1D1" w:themeColor="background2" w:themeShade="E6"/>
                <w:sz w:val="20"/>
                <w:szCs w:val="20"/>
              </w:rPr>
              <w:t>MS Scrap, SS Scrap, FeCr, FeNi, FeMn, Lime, Dolomite, Pet Coke</w:t>
            </w:r>
          </w:p>
        </w:tc>
      </w:tr>
      <w:tr w:rsidR="000203D0" w14:paraId="55CF4C04" w14:textId="77777777">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6C09E00" w14:textId="07A077B0" w:rsidR="000203D0" w:rsidRPr="00664DD8" w:rsidRDefault="000203D0">
            <w:pPr>
              <w:rPr>
                <w:color w:val="D1D1D1" w:themeColor="background2" w:themeShade="E6"/>
              </w:rPr>
            </w:pPr>
          </w:p>
        </w:tc>
        <w:tc>
          <w:tcPr>
            <w:tcW w:w="3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67A60D0" w14:textId="19C076F6" w:rsidR="000203D0" w:rsidRPr="00664DD8" w:rsidRDefault="000203D0">
            <w:pPr>
              <w:rPr>
                <w:color w:val="D1D1D1" w:themeColor="background2" w:themeShade="E6"/>
              </w:rPr>
            </w:pP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FE0B3E0" w14:textId="5016E79E" w:rsidR="000203D0" w:rsidRPr="00664DD8" w:rsidRDefault="000203D0">
            <w:pPr>
              <w:rPr>
                <w:color w:val="D1D1D1" w:themeColor="background2" w:themeShade="E6"/>
              </w:rPr>
            </w:pP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A616794" w14:textId="3198DB04" w:rsidR="000203D0" w:rsidRPr="00664DD8" w:rsidRDefault="000203D0">
            <w:pPr>
              <w:rPr>
                <w:color w:val="D1D1D1" w:themeColor="background2" w:themeShade="E6"/>
              </w:rPr>
            </w:pPr>
          </w:p>
        </w:tc>
      </w:tr>
      <w:tr w:rsidR="000203D0" w14:paraId="413449AF" w14:textId="77777777">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CA41896" w14:textId="7C0AFA94" w:rsidR="000203D0" w:rsidRPr="00664DD8" w:rsidRDefault="000203D0">
            <w:pPr>
              <w:rPr>
                <w:color w:val="D1D1D1" w:themeColor="background2" w:themeShade="E6"/>
              </w:rPr>
            </w:pPr>
          </w:p>
        </w:tc>
        <w:tc>
          <w:tcPr>
            <w:tcW w:w="3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E4FF1E3" w14:textId="541D1DBF" w:rsidR="000203D0" w:rsidRPr="00664DD8" w:rsidRDefault="000203D0">
            <w:pPr>
              <w:rPr>
                <w:color w:val="D1D1D1" w:themeColor="background2" w:themeShade="E6"/>
              </w:rPr>
            </w:pP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BFF3834" w14:textId="043DDB92" w:rsidR="000203D0" w:rsidRPr="00664DD8" w:rsidRDefault="000203D0">
            <w:pPr>
              <w:rPr>
                <w:color w:val="D1D1D1" w:themeColor="background2" w:themeShade="E6"/>
              </w:rPr>
            </w:pP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91BF934" w14:textId="321C56E2" w:rsidR="000203D0" w:rsidRPr="00664DD8" w:rsidRDefault="000203D0">
            <w:pPr>
              <w:rPr>
                <w:color w:val="D1D1D1" w:themeColor="background2" w:themeShade="E6"/>
              </w:rPr>
            </w:pPr>
          </w:p>
        </w:tc>
      </w:tr>
      <w:tr w:rsidR="000203D0" w14:paraId="7BDF369D" w14:textId="77777777">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DFB99EA" w14:textId="0360A66A" w:rsidR="000203D0" w:rsidRPr="00664DD8" w:rsidRDefault="000203D0">
            <w:pPr>
              <w:rPr>
                <w:color w:val="D1D1D1" w:themeColor="background2" w:themeShade="E6"/>
              </w:rPr>
            </w:pPr>
          </w:p>
        </w:tc>
        <w:tc>
          <w:tcPr>
            <w:tcW w:w="3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84C6999" w14:textId="1987A20E" w:rsidR="000203D0" w:rsidRPr="00664DD8" w:rsidRDefault="000203D0">
            <w:pPr>
              <w:rPr>
                <w:color w:val="D1D1D1" w:themeColor="background2" w:themeShade="E6"/>
              </w:rPr>
            </w:pP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67BBFE9" w14:textId="3655ED91" w:rsidR="000203D0" w:rsidRPr="00664DD8" w:rsidRDefault="000203D0">
            <w:pPr>
              <w:rPr>
                <w:color w:val="D1D1D1" w:themeColor="background2" w:themeShade="E6"/>
              </w:rPr>
            </w:pP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47E49BB" w14:textId="4C3C09EF" w:rsidR="000203D0" w:rsidRPr="00664DD8" w:rsidRDefault="000203D0">
            <w:pPr>
              <w:rPr>
                <w:color w:val="D1D1D1" w:themeColor="background2" w:themeShade="E6"/>
              </w:rPr>
            </w:pPr>
          </w:p>
        </w:tc>
      </w:tr>
      <w:tr w:rsidR="000203D0" w14:paraId="2E494A59" w14:textId="77777777">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D3F2144" w14:textId="51FE8B86" w:rsidR="000203D0" w:rsidRPr="00664DD8" w:rsidRDefault="000203D0">
            <w:pPr>
              <w:rPr>
                <w:color w:val="D1D1D1" w:themeColor="background2" w:themeShade="E6"/>
              </w:rPr>
            </w:pPr>
          </w:p>
        </w:tc>
        <w:tc>
          <w:tcPr>
            <w:tcW w:w="3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9EC0DD6" w14:textId="6B485C01" w:rsidR="000203D0" w:rsidRPr="00664DD8" w:rsidRDefault="000203D0">
            <w:pPr>
              <w:rPr>
                <w:color w:val="D1D1D1" w:themeColor="background2" w:themeShade="E6"/>
              </w:rPr>
            </w:pP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FDBA64E" w14:textId="1092D029" w:rsidR="000203D0" w:rsidRPr="00664DD8" w:rsidRDefault="000203D0">
            <w:pPr>
              <w:rPr>
                <w:color w:val="D1D1D1" w:themeColor="background2" w:themeShade="E6"/>
              </w:rPr>
            </w:pP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887D6D4" w14:textId="2DDCF43F" w:rsidR="000203D0" w:rsidRPr="00664DD8" w:rsidRDefault="000203D0">
            <w:pPr>
              <w:rPr>
                <w:color w:val="D1D1D1" w:themeColor="background2" w:themeShade="E6"/>
              </w:rPr>
            </w:pPr>
          </w:p>
        </w:tc>
      </w:tr>
      <w:tr w:rsidR="000203D0" w14:paraId="74AA11BA" w14:textId="77777777">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CB60F2C" w14:textId="44FF8998" w:rsidR="000203D0" w:rsidRPr="00664DD8" w:rsidRDefault="000203D0">
            <w:pPr>
              <w:rPr>
                <w:color w:val="D1D1D1" w:themeColor="background2" w:themeShade="E6"/>
              </w:rPr>
            </w:pPr>
          </w:p>
        </w:tc>
        <w:tc>
          <w:tcPr>
            <w:tcW w:w="3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F70F8D3" w14:textId="246B5744" w:rsidR="000203D0" w:rsidRPr="00664DD8" w:rsidRDefault="000203D0">
            <w:pPr>
              <w:rPr>
                <w:color w:val="D1D1D1" w:themeColor="background2" w:themeShade="E6"/>
              </w:rPr>
            </w:pP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C06C1CC" w14:textId="5A41ABDE" w:rsidR="000203D0" w:rsidRPr="00664DD8" w:rsidRDefault="000203D0">
            <w:pPr>
              <w:rPr>
                <w:color w:val="D1D1D1" w:themeColor="background2" w:themeShade="E6"/>
              </w:rPr>
            </w:pP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A456E6D" w14:textId="2D3B6295" w:rsidR="000203D0" w:rsidRPr="00664DD8" w:rsidRDefault="000203D0">
            <w:pPr>
              <w:rPr>
                <w:color w:val="D1D1D1" w:themeColor="background2" w:themeShade="E6"/>
              </w:rPr>
            </w:pPr>
          </w:p>
        </w:tc>
      </w:tr>
      <w:tr w:rsidR="000203D0" w14:paraId="56BC7180" w14:textId="77777777">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B770D5F" w14:textId="1A4E6769" w:rsidR="000203D0" w:rsidRPr="00664DD8" w:rsidRDefault="000203D0">
            <w:pPr>
              <w:rPr>
                <w:color w:val="D1D1D1" w:themeColor="background2" w:themeShade="E6"/>
              </w:rPr>
            </w:pPr>
          </w:p>
        </w:tc>
        <w:tc>
          <w:tcPr>
            <w:tcW w:w="3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148D8A4" w14:textId="77777777" w:rsidR="000203D0" w:rsidRPr="00664DD8" w:rsidRDefault="000203D0">
            <w:pPr>
              <w:rPr>
                <w:color w:val="D1D1D1" w:themeColor="background2" w:themeShade="E6"/>
              </w:rPr>
            </w:pP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2ABF155" w14:textId="77777777" w:rsidR="000203D0" w:rsidRPr="00664DD8" w:rsidRDefault="000203D0">
            <w:pPr>
              <w:rPr>
                <w:color w:val="D1D1D1" w:themeColor="background2" w:themeShade="E6"/>
              </w:rPr>
            </w:pP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95616FB" w14:textId="77777777" w:rsidR="000203D0" w:rsidRPr="00664DD8" w:rsidRDefault="000203D0">
            <w:pPr>
              <w:rPr>
                <w:color w:val="D1D1D1" w:themeColor="background2" w:themeShade="E6"/>
              </w:rPr>
            </w:pPr>
          </w:p>
        </w:tc>
      </w:tr>
    </w:tbl>
    <w:p w14:paraId="165B1EEF" w14:textId="77777777" w:rsidR="000203D0" w:rsidRDefault="000203D0">
      <w:pPr>
        <w:spacing w:before="80" w:after="80"/>
      </w:pPr>
    </w:p>
    <w:p w14:paraId="08FCD279" w14:textId="28C34D24" w:rsidR="00BA27A7" w:rsidRDefault="00BA27A7">
      <w:pPr>
        <w:spacing w:before="80" w:after="80"/>
      </w:pPr>
      <w:r w:rsidRPr="00BA27A7">
        <w:rPr>
          <w:highlight w:val="red"/>
        </w:rPr>
        <w:t>Mention attribute related description here.</w:t>
      </w:r>
      <w:commentRangeStart w:id="15"/>
      <w:commentRangeEnd w:id="15"/>
      <w:r w:rsidR="00D92746">
        <w:rPr>
          <w:rStyle w:val="CommentReference"/>
          <w:sz w:val="22"/>
          <w:szCs w:val="22"/>
        </w:rPr>
        <w:commentReference w:id="15"/>
      </w:r>
    </w:p>
    <w:p w14:paraId="40BE6BB9" w14:textId="77777777" w:rsidR="000203D0" w:rsidRDefault="00F507E3">
      <w:pPr>
        <w:pStyle w:val="Heading2"/>
      </w:pPr>
      <w:r>
        <w:t>3.2 Calculation-Based Methodology — Combustion Source Streams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664DD8" w14:paraId="3F7DB841"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64377B2F" w14:textId="1B67B4A2" w:rsidR="00664DD8" w:rsidRPr="00664DD8" w:rsidRDefault="00664DD8" w:rsidP="00664DD8">
            <w:pPr>
              <w:spacing w:before="40" w:after="40"/>
              <w:rPr>
                <w:i/>
                <w:iCs/>
                <w:color w:val="7F6000"/>
                <w:sz w:val="20"/>
                <w:szCs w:val="20"/>
              </w:rPr>
            </w:pPr>
            <w:r w:rsidRPr="00664DD8">
              <w:rPr>
                <w:i/>
                <w:iCs/>
                <w:color w:val="7F6000"/>
                <w:sz w:val="20"/>
                <w:szCs w:val="20"/>
              </w:rPr>
              <w:t>Tier System for Combustion Parameters — What You Must State:</w:t>
            </w:r>
          </w:p>
        </w:tc>
      </w:tr>
      <w:tr w:rsidR="00664DD8" w14:paraId="3E9E0E93"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55126AF5" w14:textId="543C9677" w:rsidR="00664DD8" w:rsidRPr="00664DD8" w:rsidRDefault="00664DD8" w:rsidP="00664DD8">
            <w:pPr>
              <w:spacing w:before="40" w:after="40"/>
              <w:rPr>
                <w:i/>
                <w:iCs/>
                <w:color w:val="7F6000"/>
                <w:sz w:val="20"/>
                <w:szCs w:val="20"/>
              </w:rPr>
            </w:pPr>
            <w:r w:rsidRPr="00664DD8">
              <w:rPr>
                <w:i/>
                <w:iCs/>
                <w:color w:val="7F6000"/>
                <w:sz w:val="20"/>
                <w:szCs w:val="20"/>
              </w:rPr>
              <w:t>Activity Data Tier: Tier 1 = estimated/no dedicated meter. Tier 2 = metered but lower-accuracy instrument. Tier 3 = metered with calibrated instrument traceable to national standard (NABL/NPL). For major fuels (LSHS, LDO), aim for Tier 2 minimum. Theoretical calculation with no meter is Tier 1 and must be justified — verifiers will flag it as a weakness.</w:t>
            </w:r>
          </w:p>
        </w:tc>
      </w:tr>
      <w:tr w:rsidR="00664DD8" w14:paraId="6D553CB3"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50A1E183" w14:textId="4ABB6601" w:rsidR="00664DD8" w:rsidRPr="00664DD8" w:rsidRDefault="00664DD8" w:rsidP="00664DD8">
            <w:pPr>
              <w:spacing w:before="40" w:after="40"/>
              <w:rPr>
                <w:i/>
                <w:iCs/>
                <w:color w:val="7F6000"/>
                <w:sz w:val="20"/>
                <w:szCs w:val="20"/>
              </w:rPr>
            </w:pPr>
            <w:r w:rsidRPr="00664DD8">
              <w:rPr>
                <w:i/>
                <w:iCs/>
                <w:color w:val="7F6000"/>
                <w:sz w:val="20"/>
                <w:szCs w:val="20"/>
              </w:rPr>
              <w:lastRenderedPageBreak/>
              <w:t>NCV Tier: Tier 1 = IPCC published default (e.g. LSHS = 40.2 GJ/MT). Tier 2 = country/industry-specific published value (e.g. BEE India). Tier 3 = in-house lab analysis per delivery lot. State which table/publication your default value comes from — "Default IPCC" alone is not enough; cite the specific table and year (e.g. IPCC 2006 GL, Volume 2, Table 1.2).</w:t>
            </w:r>
          </w:p>
        </w:tc>
      </w:tr>
      <w:tr w:rsidR="00664DD8" w14:paraId="6626A515"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7A067E42" w14:textId="7FEDDF29" w:rsidR="00664DD8" w:rsidRPr="00664DD8" w:rsidRDefault="00664DD8" w:rsidP="00664DD8">
            <w:pPr>
              <w:spacing w:before="40" w:after="40"/>
              <w:rPr>
                <w:i/>
                <w:iCs/>
                <w:color w:val="7F6000"/>
                <w:sz w:val="20"/>
                <w:szCs w:val="20"/>
              </w:rPr>
            </w:pPr>
            <w:r w:rsidRPr="002F5A24">
              <w:rPr>
                <w:i/>
                <w:iCs/>
                <w:color w:val="7F6000"/>
                <w:sz w:val="20"/>
                <w:szCs w:val="20"/>
                <w:lang w:val="de-DE"/>
              </w:rPr>
              <w:t xml:space="preserve">EF Tier: Tier 1 = IPCC default EF. </w:t>
            </w:r>
            <w:r w:rsidRPr="00664DD8">
              <w:rPr>
                <w:i/>
                <w:iCs/>
                <w:color w:val="7F6000"/>
                <w:sz w:val="20"/>
                <w:szCs w:val="20"/>
              </w:rPr>
              <w:t>Tier 2 = country-specific published EF. Tier 3 = lab-determined per fuel batch. For standard fossil fuels, Tier 1 EF is accepted by verifiers. State the specific IPCC value used (e.g. LPG EF = 0.0631 tCO2/GJ) — do not just write "IPCC default."</w:t>
            </w:r>
          </w:p>
        </w:tc>
      </w:tr>
      <w:tr w:rsidR="00664DD8" w14:paraId="2974E04C"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73980140" w14:textId="3832211B" w:rsidR="00664DD8" w:rsidRPr="00664DD8" w:rsidRDefault="00664DD8" w:rsidP="00664DD8">
            <w:pPr>
              <w:spacing w:before="40" w:after="40"/>
              <w:rPr>
                <w:i/>
                <w:iCs/>
                <w:color w:val="7F6000"/>
                <w:sz w:val="20"/>
                <w:szCs w:val="20"/>
              </w:rPr>
            </w:pPr>
            <w:r w:rsidRPr="00664DD8">
              <w:rPr>
                <w:i/>
                <w:iCs/>
                <w:color w:val="7F6000"/>
                <w:sz w:val="20"/>
                <w:szCs w:val="20"/>
              </w:rPr>
              <w:t>Why tiers matter: The regulation requires you to use the highest tier that is technically feasible and not unreasonably costly. If you use Tier 1 for a major fuel stream, you should briefly note why a higher tier is not applied.</w:t>
            </w:r>
          </w:p>
        </w:tc>
      </w:tr>
      <w:tr w:rsidR="00664DD8" w14:paraId="01B69B1C"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03CD9AC1" w14:textId="3341E901" w:rsidR="00664DD8" w:rsidRPr="00664DD8" w:rsidRDefault="00664DD8" w:rsidP="00664DD8">
            <w:pPr>
              <w:spacing w:before="40" w:after="40"/>
              <w:rPr>
                <w:i/>
                <w:iCs/>
                <w:color w:val="7F6000"/>
                <w:sz w:val="20"/>
                <w:szCs w:val="20"/>
              </w:rPr>
            </w:pPr>
            <w:r w:rsidRPr="00664DD8">
              <w:rPr>
                <w:i/>
                <w:iCs/>
                <w:color w:val="7F6000"/>
                <w:sz w:val="20"/>
                <w:szCs w:val="20"/>
              </w:rPr>
              <w:t>Tier System for Combustion Parameters — What You Must State:</w:t>
            </w:r>
          </w:p>
        </w:tc>
      </w:tr>
      <w:tr w:rsidR="00664DD8" w14:paraId="3F40DF8D"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55692F1A" w14:textId="18CF6D61" w:rsidR="00664DD8" w:rsidRPr="00664DD8" w:rsidRDefault="00664DD8" w:rsidP="00664DD8">
            <w:pPr>
              <w:spacing w:before="40" w:after="40"/>
              <w:rPr>
                <w:i/>
                <w:iCs/>
                <w:color w:val="7F6000"/>
                <w:sz w:val="20"/>
                <w:szCs w:val="20"/>
              </w:rPr>
            </w:pPr>
            <w:r w:rsidRPr="00664DD8">
              <w:rPr>
                <w:i/>
                <w:iCs/>
                <w:color w:val="7F6000"/>
                <w:sz w:val="20"/>
                <w:szCs w:val="20"/>
              </w:rPr>
              <w:t>Activity Data Tier: Tier 1 = estimated/no dedicated meter. Tier 2 = metered but lower-accuracy instrument. Tier 3 = metered with calibrated instrument traceable to national standard (NABL/NPL). For major fuels (LSHS, LDO), aim for Tier 2 minimum. Theoretical calculation with no meter is Tier 1 and must be justified — verifiers will flag it as a weakness.</w:t>
            </w:r>
          </w:p>
        </w:tc>
      </w:tr>
      <w:tr w:rsidR="00664DD8" w14:paraId="6E923C22"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36CCEC4E" w14:textId="72AC1ABC" w:rsidR="00664DD8" w:rsidRPr="00664DD8" w:rsidRDefault="00664DD8" w:rsidP="00664DD8">
            <w:pPr>
              <w:spacing w:before="40" w:after="40"/>
              <w:rPr>
                <w:i/>
                <w:iCs/>
                <w:color w:val="7F6000"/>
                <w:sz w:val="20"/>
                <w:szCs w:val="20"/>
              </w:rPr>
            </w:pPr>
            <w:r w:rsidRPr="00664DD8">
              <w:rPr>
                <w:i/>
                <w:iCs/>
                <w:color w:val="7F6000"/>
                <w:sz w:val="20"/>
                <w:szCs w:val="20"/>
              </w:rPr>
              <w:t>NCV Tier: Tier 1 = IPCC published default (e.g. LSHS = 40.2 GJ/MT). Tier 2 = country/industry-specific published value (e.g. BEE India). Tier 3 = in-house lab analysis per delivery lot. State which table/publication your default value comes from — "Default IPCC" alone is not enough; cite the specific table and year (e.g. IPCC 2006 GL, Volume 2, Table 1.2).</w:t>
            </w:r>
          </w:p>
        </w:tc>
      </w:tr>
    </w:tbl>
    <w:p w14:paraId="7B19CF59" w14:textId="77777777" w:rsidR="000203D0" w:rsidRDefault="000203D0">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1542"/>
        <w:gridCol w:w="1038"/>
        <w:gridCol w:w="1557"/>
        <w:gridCol w:w="1488"/>
        <w:gridCol w:w="1488"/>
        <w:gridCol w:w="857"/>
        <w:gridCol w:w="1065"/>
      </w:tblGrid>
      <w:tr w:rsidR="000203D0" w14:paraId="3BF26635" w14:textId="77777777">
        <w:trPr>
          <w:tblHeader/>
        </w:trPr>
        <w:tc>
          <w:tcPr>
            <w:tcW w:w="9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283471DC" w14:textId="77777777" w:rsidR="000203D0" w:rsidRDefault="00F507E3">
            <w:pPr>
              <w:jc w:val="center"/>
            </w:pPr>
            <w:r>
              <w:rPr>
                <w:b/>
                <w:bCs/>
                <w:color w:val="1F3864"/>
                <w:sz w:val="20"/>
                <w:szCs w:val="20"/>
              </w:rPr>
              <w:t>Source Stream</w:t>
            </w:r>
          </w:p>
        </w:tc>
        <w:tc>
          <w:tcPr>
            <w:tcW w:w="10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7F00C761" w14:textId="77777777" w:rsidR="000203D0" w:rsidRDefault="00F507E3">
            <w:pPr>
              <w:jc w:val="center"/>
            </w:pPr>
            <w:r>
              <w:rPr>
                <w:b/>
                <w:bCs/>
                <w:color w:val="1F3864"/>
                <w:sz w:val="20"/>
                <w:szCs w:val="20"/>
              </w:rPr>
              <w:t>Production Process</w:t>
            </w:r>
          </w:p>
        </w:tc>
        <w:tc>
          <w:tcPr>
            <w:tcW w:w="18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5BEDD8DC" w14:textId="77777777" w:rsidR="000203D0" w:rsidRDefault="00F507E3">
            <w:pPr>
              <w:jc w:val="center"/>
            </w:pPr>
            <w:r>
              <w:rPr>
                <w:b/>
                <w:bCs/>
                <w:color w:val="1F3864"/>
                <w:sz w:val="20"/>
                <w:szCs w:val="20"/>
              </w:rPr>
              <w:t>Activity Data — How Measured</w:t>
            </w:r>
          </w:p>
        </w:tc>
        <w:tc>
          <w:tcPr>
            <w:tcW w:w="10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4EA55D3E" w14:textId="58191E2B" w:rsidR="000203D0" w:rsidRDefault="002F391C">
            <w:pPr>
              <w:jc w:val="center"/>
            </w:pPr>
            <w:r>
              <w:rPr>
                <w:b/>
                <w:bCs/>
                <w:color w:val="1F3864"/>
                <w:sz w:val="20"/>
                <w:szCs w:val="20"/>
              </w:rPr>
              <w:t>Activity Da</w:t>
            </w:r>
            <w:r w:rsidR="00BA27A7">
              <w:rPr>
                <w:b/>
                <w:bCs/>
                <w:color w:val="1F3864"/>
                <w:sz w:val="20"/>
                <w:szCs w:val="20"/>
              </w:rPr>
              <w:t>MentM</w:t>
            </w:r>
            <w:r w:rsidR="00F507E3">
              <w:rPr>
                <w:b/>
                <w:bCs/>
                <w:color w:val="1F3864"/>
                <w:sz w:val="20"/>
                <w:szCs w:val="20"/>
              </w:rPr>
              <w:t>Frequency</w:t>
            </w:r>
          </w:p>
        </w:tc>
        <w:tc>
          <w:tcPr>
            <w:tcW w:w="126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38F6EDE3" w14:textId="77777777" w:rsidR="000203D0" w:rsidRDefault="00F507E3">
            <w:pPr>
              <w:jc w:val="center"/>
            </w:pPr>
            <w:r>
              <w:rPr>
                <w:b/>
                <w:bCs/>
                <w:color w:val="1F3864"/>
                <w:sz w:val="20"/>
                <w:szCs w:val="20"/>
              </w:rPr>
              <w:t>NCV (Default/Measured) + Tier</w:t>
            </w:r>
          </w:p>
        </w:tc>
        <w:tc>
          <w:tcPr>
            <w:tcW w:w="12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7410F98D" w14:textId="77777777" w:rsidR="000203D0" w:rsidRDefault="00F507E3">
            <w:pPr>
              <w:jc w:val="center"/>
            </w:pPr>
            <w:r>
              <w:rPr>
                <w:b/>
                <w:bCs/>
                <w:color w:val="1F3864"/>
                <w:sz w:val="20"/>
                <w:szCs w:val="20"/>
              </w:rPr>
              <w:t>EF (Default/Measured) + Tier</w:t>
            </w:r>
          </w:p>
        </w:tc>
        <w:tc>
          <w:tcPr>
            <w:tcW w:w="12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4A427921" w14:textId="77777777" w:rsidR="000203D0" w:rsidRDefault="00F507E3">
            <w:pPr>
              <w:jc w:val="center"/>
            </w:pPr>
            <w:r>
              <w:rPr>
                <w:b/>
                <w:bCs/>
                <w:color w:val="1F3864"/>
                <w:sz w:val="20"/>
                <w:szCs w:val="20"/>
              </w:rPr>
              <w:t>Emission Formula</w:t>
            </w:r>
          </w:p>
        </w:tc>
        <w:tc>
          <w:tcPr>
            <w:tcW w:w="10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732DB7D5" w14:textId="77777777" w:rsidR="000203D0" w:rsidRDefault="00F507E3">
            <w:pPr>
              <w:jc w:val="center"/>
            </w:pPr>
            <w:r>
              <w:rPr>
                <w:b/>
                <w:bCs/>
                <w:color w:val="1F3864"/>
                <w:sz w:val="20"/>
                <w:szCs w:val="20"/>
              </w:rPr>
              <w:t>Responsible Person</w:t>
            </w:r>
          </w:p>
        </w:tc>
      </w:tr>
      <w:tr w:rsidR="000203D0" w14:paraId="27B3C727" w14:textId="77777777">
        <w:tc>
          <w:tcPr>
            <w:tcW w:w="9360" w:type="dxa"/>
            <w:gridSpan w:val="8"/>
            <w:tcBorders>
              <w:top w:val="single" w:sz="1" w:space="0" w:color="ADB9CA"/>
              <w:left w:val="single" w:sz="1" w:space="0" w:color="ADB9CA"/>
              <w:bottom w:val="single" w:sz="1" w:space="0" w:color="ADB9CA"/>
              <w:right w:val="single" w:sz="1" w:space="0" w:color="ADB9CA"/>
            </w:tcBorders>
            <w:shd w:val="clear" w:color="auto" w:fill="FFF2CC"/>
            <w:tcMar>
              <w:top w:w="60" w:type="dxa"/>
              <w:left w:w="120" w:type="dxa"/>
              <w:bottom w:w="60" w:type="dxa"/>
              <w:right w:w="120" w:type="dxa"/>
            </w:tcMar>
          </w:tcPr>
          <w:p w14:paraId="5D47D499" w14:textId="77777777" w:rsidR="000203D0" w:rsidRDefault="00F507E3">
            <w:r>
              <w:rPr>
                <w:i/>
                <w:iCs/>
                <w:color w:val="7F6000"/>
                <w:sz w:val="18"/>
                <w:szCs w:val="18"/>
              </w:rPr>
              <w:t>HOW TO FILL: For each row: state the exact measurement method, instrument name, location, and frequency. 'Theoretical calculation' is only acceptable if no meter is available — and must be justified.</w:t>
            </w:r>
          </w:p>
        </w:tc>
      </w:tr>
      <w:tr w:rsidR="000203D0" w14:paraId="3067212F" w14:textId="77777777">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6EBE747" w14:textId="77777777" w:rsidR="000203D0" w:rsidRPr="00664DD8" w:rsidRDefault="00F507E3">
            <w:pPr>
              <w:rPr>
                <w:color w:val="D1D1D1" w:themeColor="background2" w:themeShade="E6"/>
              </w:rPr>
            </w:pPr>
            <w:r w:rsidRPr="00664DD8">
              <w:rPr>
                <w:color w:val="D1D1D1" w:themeColor="background2" w:themeShade="E6"/>
                <w:sz w:val="20"/>
                <w:szCs w:val="20"/>
              </w:rPr>
              <w:t>LSHS (MT)</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3146CE8" w14:textId="77777777" w:rsidR="000203D0" w:rsidRPr="00664DD8" w:rsidRDefault="00F507E3">
            <w:pPr>
              <w:rPr>
                <w:color w:val="D1D1D1" w:themeColor="background2" w:themeShade="E6"/>
              </w:rPr>
            </w:pPr>
            <w:r w:rsidRPr="00664DD8">
              <w:rPr>
                <w:color w:val="D1D1D1" w:themeColor="background2" w:themeShade="E6"/>
                <w:sz w:val="20"/>
                <w:szCs w:val="20"/>
              </w:rPr>
              <w:t>SMS — Billet (Ladle preheating)</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1A2B928" w14:textId="77777777" w:rsidR="000203D0" w:rsidRPr="00664DD8" w:rsidRDefault="00F507E3">
            <w:pPr>
              <w:rPr>
                <w:color w:val="D1D1D1" w:themeColor="background2" w:themeShade="E6"/>
              </w:rPr>
            </w:pPr>
            <w:r w:rsidRPr="00664DD8">
              <w:rPr>
                <w:color w:val="D1D1D1" w:themeColor="background2" w:themeShade="E6"/>
                <w:sz w:val="20"/>
                <w:szCs w:val="20"/>
              </w:rPr>
              <w:t>Scale-tube level meter on sub-tank. Formula: π × R² × (Initial Level − Final Level) × Density</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AA5E1D7" w14:textId="77777777" w:rsidR="000203D0" w:rsidRPr="00664DD8" w:rsidRDefault="00F507E3">
            <w:pPr>
              <w:rPr>
                <w:color w:val="D1D1D1" w:themeColor="background2" w:themeShade="E6"/>
              </w:rPr>
            </w:pPr>
            <w:r w:rsidRPr="00664DD8">
              <w:rPr>
                <w:color w:val="D1D1D1" w:themeColor="background2" w:themeShade="E6"/>
                <w:sz w:val="20"/>
                <w:szCs w:val="20"/>
              </w:rPr>
              <w:t>Daily</w:t>
            </w:r>
          </w:p>
        </w:tc>
        <w:tc>
          <w:tcPr>
            <w:tcW w:w="12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8D5B253" w14:textId="77777777" w:rsidR="000203D0" w:rsidRPr="00664DD8" w:rsidRDefault="00F507E3">
            <w:pPr>
              <w:rPr>
                <w:color w:val="D1D1D1" w:themeColor="background2" w:themeShade="E6"/>
                <w:lang w:val="de-DE"/>
              </w:rPr>
            </w:pPr>
            <w:r w:rsidRPr="00664DD8">
              <w:rPr>
                <w:color w:val="D1D1D1" w:themeColor="background2" w:themeShade="E6"/>
                <w:sz w:val="20"/>
                <w:szCs w:val="20"/>
                <w:lang w:val="de-DE"/>
              </w:rPr>
              <w:t>Default IPCC — Tier 1. NCV = 40.2 GJ/MT</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926DCFC" w14:textId="77777777" w:rsidR="000203D0" w:rsidRPr="00664DD8" w:rsidRDefault="00F507E3">
            <w:pPr>
              <w:rPr>
                <w:color w:val="D1D1D1" w:themeColor="background2" w:themeShade="E6"/>
              </w:rPr>
            </w:pPr>
            <w:r w:rsidRPr="00664DD8">
              <w:rPr>
                <w:color w:val="D1D1D1" w:themeColor="background2" w:themeShade="E6"/>
                <w:sz w:val="20"/>
                <w:szCs w:val="20"/>
              </w:rPr>
              <w:t>Default IPCC — Tier 1. EF = 0.0795 tCO2/GJ</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2F8B0A6" w14:textId="77777777" w:rsidR="000203D0" w:rsidRPr="00664DD8" w:rsidRDefault="00F507E3">
            <w:pPr>
              <w:rPr>
                <w:color w:val="D1D1D1" w:themeColor="background2" w:themeShade="E6"/>
              </w:rPr>
            </w:pPr>
            <w:r w:rsidRPr="00664DD8">
              <w:rPr>
                <w:color w:val="D1D1D1" w:themeColor="background2" w:themeShade="E6"/>
                <w:sz w:val="20"/>
                <w:szCs w:val="20"/>
              </w:rPr>
              <w:t>AD × NCV × EF</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99DA8F1" w14:textId="77777777" w:rsidR="000203D0" w:rsidRPr="00664DD8" w:rsidRDefault="00F507E3">
            <w:pPr>
              <w:rPr>
                <w:color w:val="D1D1D1" w:themeColor="background2" w:themeShade="E6"/>
              </w:rPr>
            </w:pPr>
            <w:r w:rsidRPr="00664DD8">
              <w:rPr>
                <w:color w:val="D1D1D1" w:themeColor="background2" w:themeShade="E6"/>
                <w:sz w:val="20"/>
                <w:szCs w:val="20"/>
              </w:rPr>
              <w:t>SMS Maintenance Fitter</w:t>
            </w:r>
          </w:p>
        </w:tc>
      </w:tr>
      <w:tr w:rsidR="000203D0" w14:paraId="1374EED2" w14:textId="77777777">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F70D6D2" w14:textId="77777777" w:rsidR="000203D0" w:rsidRPr="00664DD8" w:rsidRDefault="00F507E3">
            <w:pPr>
              <w:rPr>
                <w:color w:val="D1D1D1" w:themeColor="background2" w:themeShade="E6"/>
              </w:rPr>
            </w:pPr>
            <w:r w:rsidRPr="00664DD8">
              <w:rPr>
                <w:color w:val="D1D1D1" w:themeColor="background2" w:themeShade="E6"/>
                <w:sz w:val="20"/>
                <w:szCs w:val="20"/>
              </w:rPr>
              <w:t>LSHS (MT)</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6EE32D2" w14:textId="77777777" w:rsidR="000203D0" w:rsidRPr="00664DD8" w:rsidRDefault="00F507E3">
            <w:pPr>
              <w:rPr>
                <w:color w:val="D1D1D1" w:themeColor="background2" w:themeShade="E6"/>
              </w:rPr>
            </w:pPr>
            <w:r w:rsidRPr="00664DD8">
              <w:rPr>
                <w:color w:val="D1D1D1" w:themeColor="background2" w:themeShade="E6"/>
                <w:sz w:val="20"/>
                <w:szCs w:val="20"/>
              </w:rPr>
              <w:t>Hot Rolling (Billet reheating)</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B2077EF" w14:textId="77777777" w:rsidR="000203D0" w:rsidRPr="00664DD8" w:rsidRDefault="00F507E3">
            <w:pPr>
              <w:rPr>
                <w:color w:val="D1D1D1" w:themeColor="background2" w:themeShade="E6"/>
              </w:rPr>
            </w:pPr>
            <w:r w:rsidRPr="00664DD8">
              <w:rPr>
                <w:color w:val="D1D1D1" w:themeColor="background2" w:themeShade="E6"/>
                <w:sz w:val="20"/>
                <w:szCs w:val="20"/>
              </w:rPr>
              <w:t>Scale-tube level meter on main tank. SMS consumption deducted.</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7A5D6E7" w14:textId="77777777" w:rsidR="000203D0" w:rsidRPr="00664DD8" w:rsidRDefault="00F507E3">
            <w:pPr>
              <w:rPr>
                <w:color w:val="D1D1D1" w:themeColor="background2" w:themeShade="E6"/>
              </w:rPr>
            </w:pPr>
            <w:r w:rsidRPr="00664DD8">
              <w:rPr>
                <w:color w:val="D1D1D1" w:themeColor="background2" w:themeShade="E6"/>
                <w:sz w:val="20"/>
                <w:szCs w:val="20"/>
              </w:rPr>
              <w:t>Daily</w:t>
            </w:r>
          </w:p>
        </w:tc>
        <w:tc>
          <w:tcPr>
            <w:tcW w:w="12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03235E8" w14:textId="77777777" w:rsidR="000203D0" w:rsidRPr="00664DD8" w:rsidRDefault="00F507E3">
            <w:pPr>
              <w:rPr>
                <w:color w:val="D1D1D1" w:themeColor="background2" w:themeShade="E6"/>
                <w:lang w:val="de-DE"/>
              </w:rPr>
            </w:pPr>
            <w:r w:rsidRPr="00664DD8">
              <w:rPr>
                <w:color w:val="D1D1D1" w:themeColor="background2" w:themeShade="E6"/>
                <w:sz w:val="20"/>
                <w:szCs w:val="20"/>
                <w:lang w:val="de-DE"/>
              </w:rPr>
              <w:t>Default IPCC — Tier 1. NCV = 40.2 GJ/MT</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14AE4E3" w14:textId="77777777" w:rsidR="000203D0" w:rsidRPr="00664DD8" w:rsidRDefault="00F507E3">
            <w:pPr>
              <w:rPr>
                <w:color w:val="D1D1D1" w:themeColor="background2" w:themeShade="E6"/>
              </w:rPr>
            </w:pPr>
            <w:r w:rsidRPr="00664DD8">
              <w:rPr>
                <w:color w:val="D1D1D1" w:themeColor="background2" w:themeShade="E6"/>
                <w:sz w:val="20"/>
                <w:szCs w:val="20"/>
              </w:rPr>
              <w:t>Default IPCC — Tier 1. EF = 0.0795 tCO2/GJ</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13BCFFB" w14:textId="77777777" w:rsidR="000203D0" w:rsidRPr="00664DD8" w:rsidRDefault="00F507E3">
            <w:pPr>
              <w:rPr>
                <w:color w:val="D1D1D1" w:themeColor="background2" w:themeShade="E6"/>
              </w:rPr>
            </w:pPr>
            <w:r w:rsidRPr="00664DD8">
              <w:rPr>
                <w:color w:val="D1D1D1" w:themeColor="background2" w:themeShade="E6"/>
                <w:sz w:val="20"/>
                <w:szCs w:val="20"/>
              </w:rPr>
              <w:t>AD × NCV × EF</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EA678CC" w14:textId="77777777" w:rsidR="000203D0" w:rsidRPr="00664DD8" w:rsidRDefault="00F507E3">
            <w:pPr>
              <w:rPr>
                <w:color w:val="D1D1D1" w:themeColor="background2" w:themeShade="E6"/>
              </w:rPr>
            </w:pPr>
            <w:r w:rsidRPr="00664DD8">
              <w:rPr>
                <w:color w:val="D1D1D1" w:themeColor="background2" w:themeShade="E6"/>
                <w:sz w:val="20"/>
                <w:szCs w:val="20"/>
              </w:rPr>
              <w:t>RMD Fitter</w:t>
            </w:r>
          </w:p>
        </w:tc>
      </w:tr>
      <w:tr w:rsidR="000203D0" w14:paraId="5371B627" w14:textId="77777777">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7FAB76C" w14:textId="77777777" w:rsidR="000203D0" w:rsidRPr="00664DD8" w:rsidRDefault="00F507E3">
            <w:pPr>
              <w:rPr>
                <w:color w:val="D1D1D1" w:themeColor="background2" w:themeShade="E6"/>
              </w:rPr>
            </w:pPr>
            <w:r w:rsidRPr="00664DD8">
              <w:rPr>
                <w:color w:val="D1D1D1" w:themeColor="background2" w:themeShade="E6"/>
                <w:sz w:val="20"/>
                <w:szCs w:val="20"/>
              </w:rPr>
              <w:t>LPG (MT)</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85B6880" w14:textId="77777777" w:rsidR="000203D0" w:rsidRPr="00664DD8" w:rsidRDefault="00F507E3">
            <w:pPr>
              <w:rPr>
                <w:color w:val="D1D1D1" w:themeColor="background2" w:themeShade="E6"/>
              </w:rPr>
            </w:pPr>
            <w:r w:rsidRPr="00664DD8">
              <w:rPr>
                <w:color w:val="D1D1D1" w:themeColor="background2" w:themeShade="E6"/>
                <w:sz w:val="20"/>
                <w:szCs w:val="20"/>
              </w:rPr>
              <w:t>SMS — Billet (Ladle/vessel/t</w:t>
            </w:r>
            <w:r w:rsidRPr="00664DD8">
              <w:rPr>
                <w:color w:val="D1D1D1" w:themeColor="background2" w:themeShade="E6"/>
                <w:sz w:val="20"/>
                <w:szCs w:val="20"/>
              </w:rPr>
              <w:lastRenderedPageBreak/>
              <w:t>undish preheating)</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5C4CE2B" w14:textId="77777777" w:rsidR="000203D0" w:rsidRPr="00664DD8" w:rsidRDefault="00F507E3">
            <w:pPr>
              <w:rPr>
                <w:color w:val="D1D1D1" w:themeColor="background2" w:themeShade="E6"/>
              </w:rPr>
            </w:pPr>
            <w:r w:rsidRPr="00664DD8">
              <w:rPr>
                <w:color w:val="D1D1D1" w:themeColor="background2" w:themeShade="E6"/>
                <w:sz w:val="20"/>
                <w:szCs w:val="20"/>
              </w:rPr>
              <w:lastRenderedPageBreak/>
              <w:t xml:space="preserve">Theoretical: Total </w:t>
            </w:r>
            <w:r w:rsidRPr="00664DD8">
              <w:rPr>
                <w:color w:val="D1D1D1" w:themeColor="background2" w:themeShade="E6"/>
                <w:sz w:val="20"/>
                <w:szCs w:val="20"/>
              </w:rPr>
              <w:lastRenderedPageBreak/>
              <w:t>LPG − RMD − HT − Wire sections. No physical meter installed.</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A260F08" w14:textId="77777777" w:rsidR="000203D0" w:rsidRPr="00664DD8" w:rsidRDefault="00F507E3">
            <w:pPr>
              <w:rPr>
                <w:color w:val="D1D1D1" w:themeColor="background2" w:themeShade="E6"/>
              </w:rPr>
            </w:pPr>
            <w:r w:rsidRPr="00664DD8">
              <w:rPr>
                <w:color w:val="D1D1D1" w:themeColor="background2" w:themeShade="E6"/>
                <w:sz w:val="20"/>
                <w:szCs w:val="20"/>
              </w:rPr>
              <w:lastRenderedPageBreak/>
              <w:t>Daily</w:t>
            </w:r>
          </w:p>
        </w:tc>
        <w:tc>
          <w:tcPr>
            <w:tcW w:w="12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11B5D5A" w14:textId="77777777" w:rsidR="000203D0" w:rsidRPr="00664DD8" w:rsidRDefault="00F507E3">
            <w:pPr>
              <w:rPr>
                <w:color w:val="D1D1D1" w:themeColor="background2" w:themeShade="E6"/>
                <w:lang w:val="de-DE"/>
              </w:rPr>
            </w:pPr>
            <w:r w:rsidRPr="00664DD8">
              <w:rPr>
                <w:color w:val="D1D1D1" w:themeColor="background2" w:themeShade="E6"/>
                <w:sz w:val="20"/>
                <w:szCs w:val="20"/>
                <w:lang w:val="de-DE"/>
              </w:rPr>
              <w:t xml:space="preserve">Default IPCC — Tier 1. </w:t>
            </w:r>
            <w:r w:rsidRPr="00664DD8">
              <w:rPr>
                <w:color w:val="D1D1D1" w:themeColor="background2" w:themeShade="E6"/>
                <w:sz w:val="20"/>
                <w:szCs w:val="20"/>
                <w:lang w:val="de-DE"/>
              </w:rPr>
              <w:lastRenderedPageBreak/>
              <w:t>NCV = 47.3 GJ/MT</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1D92F6B" w14:textId="77777777" w:rsidR="000203D0" w:rsidRPr="00664DD8" w:rsidRDefault="00F507E3">
            <w:pPr>
              <w:rPr>
                <w:color w:val="D1D1D1" w:themeColor="background2" w:themeShade="E6"/>
              </w:rPr>
            </w:pPr>
            <w:r w:rsidRPr="00664DD8">
              <w:rPr>
                <w:color w:val="D1D1D1" w:themeColor="background2" w:themeShade="E6"/>
                <w:sz w:val="20"/>
                <w:szCs w:val="20"/>
              </w:rPr>
              <w:lastRenderedPageBreak/>
              <w:t xml:space="preserve">Default IPCC — Tier 1. EF </w:t>
            </w:r>
            <w:r w:rsidRPr="00664DD8">
              <w:rPr>
                <w:color w:val="D1D1D1" w:themeColor="background2" w:themeShade="E6"/>
                <w:sz w:val="20"/>
                <w:szCs w:val="20"/>
              </w:rPr>
              <w:lastRenderedPageBreak/>
              <w:t>= 0.0631 tCO2/GJ</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3FD0119" w14:textId="77777777" w:rsidR="000203D0" w:rsidRPr="00664DD8" w:rsidRDefault="00F507E3">
            <w:pPr>
              <w:rPr>
                <w:color w:val="D1D1D1" w:themeColor="background2" w:themeShade="E6"/>
              </w:rPr>
            </w:pPr>
            <w:r w:rsidRPr="00664DD8">
              <w:rPr>
                <w:color w:val="D1D1D1" w:themeColor="background2" w:themeShade="E6"/>
                <w:sz w:val="20"/>
                <w:szCs w:val="20"/>
              </w:rPr>
              <w:lastRenderedPageBreak/>
              <w:t>AD × NCV × EF</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C200521" w14:textId="77777777" w:rsidR="000203D0" w:rsidRPr="00664DD8" w:rsidRDefault="00F507E3">
            <w:pPr>
              <w:rPr>
                <w:color w:val="D1D1D1" w:themeColor="background2" w:themeShade="E6"/>
              </w:rPr>
            </w:pPr>
            <w:r w:rsidRPr="00664DD8">
              <w:rPr>
                <w:color w:val="D1D1D1" w:themeColor="background2" w:themeShade="E6"/>
                <w:sz w:val="20"/>
                <w:szCs w:val="20"/>
              </w:rPr>
              <w:t>GM SMS Maintenance</w:t>
            </w:r>
          </w:p>
        </w:tc>
      </w:tr>
      <w:tr w:rsidR="000203D0" w14:paraId="5AD246B1" w14:textId="77777777">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C65D6FA" w14:textId="77777777" w:rsidR="000203D0" w:rsidRPr="00664DD8" w:rsidRDefault="00F507E3">
            <w:pPr>
              <w:rPr>
                <w:color w:val="D1D1D1" w:themeColor="background2" w:themeShade="E6"/>
              </w:rPr>
            </w:pPr>
            <w:r w:rsidRPr="00664DD8">
              <w:rPr>
                <w:color w:val="D1D1D1" w:themeColor="background2" w:themeShade="E6"/>
                <w:sz w:val="20"/>
                <w:szCs w:val="20"/>
              </w:rPr>
              <w:t>LPG (MT)</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9F5025E" w14:textId="77777777" w:rsidR="000203D0" w:rsidRPr="00664DD8" w:rsidRDefault="00F507E3">
            <w:pPr>
              <w:rPr>
                <w:color w:val="D1D1D1" w:themeColor="background2" w:themeShade="E6"/>
              </w:rPr>
            </w:pPr>
            <w:r w:rsidRPr="00664DD8">
              <w:rPr>
                <w:color w:val="D1D1D1" w:themeColor="background2" w:themeShade="E6"/>
                <w:sz w:val="20"/>
                <w:szCs w:val="20"/>
              </w:rPr>
              <w:t>Hot Rolling (Cutting)</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768D047" w14:textId="77777777" w:rsidR="000203D0" w:rsidRPr="00664DD8" w:rsidRDefault="00F507E3">
            <w:pPr>
              <w:rPr>
                <w:color w:val="D1D1D1" w:themeColor="background2" w:themeShade="E6"/>
              </w:rPr>
            </w:pPr>
            <w:r w:rsidRPr="00664DD8">
              <w:rPr>
                <w:color w:val="D1D1D1" w:themeColor="background2" w:themeShade="E6"/>
                <w:sz w:val="20"/>
                <w:szCs w:val="20"/>
              </w:rPr>
              <w:t>Theoretical: 0.07 kg/MT of production</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B0AFEA6" w14:textId="77777777" w:rsidR="000203D0" w:rsidRPr="00664DD8" w:rsidRDefault="00F507E3">
            <w:pPr>
              <w:rPr>
                <w:color w:val="D1D1D1" w:themeColor="background2" w:themeShade="E6"/>
              </w:rPr>
            </w:pPr>
            <w:r w:rsidRPr="00664DD8">
              <w:rPr>
                <w:color w:val="D1D1D1" w:themeColor="background2" w:themeShade="E6"/>
                <w:sz w:val="20"/>
                <w:szCs w:val="20"/>
              </w:rPr>
              <w:t>Daily</w:t>
            </w:r>
          </w:p>
        </w:tc>
        <w:tc>
          <w:tcPr>
            <w:tcW w:w="12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FD7EB64" w14:textId="77777777" w:rsidR="000203D0" w:rsidRPr="00664DD8" w:rsidRDefault="00F507E3">
            <w:pPr>
              <w:rPr>
                <w:color w:val="D1D1D1" w:themeColor="background2" w:themeShade="E6"/>
              </w:rPr>
            </w:pPr>
            <w:r w:rsidRPr="00664DD8">
              <w:rPr>
                <w:color w:val="D1D1D1" w:themeColor="background2" w:themeShade="E6"/>
                <w:sz w:val="20"/>
                <w:szCs w:val="20"/>
              </w:rPr>
              <w:t>Default IPCC — Tier 1</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96E20EF" w14:textId="77777777" w:rsidR="000203D0" w:rsidRPr="00664DD8" w:rsidRDefault="00F507E3">
            <w:pPr>
              <w:rPr>
                <w:color w:val="D1D1D1" w:themeColor="background2" w:themeShade="E6"/>
              </w:rPr>
            </w:pPr>
            <w:r w:rsidRPr="00664DD8">
              <w:rPr>
                <w:color w:val="D1D1D1" w:themeColor="background2" w:themeShade="E6"/>
                <w:sz w:val="20"/>
                <w:szCs w:val="20"/>
              </w:rPr>
              <w:t>Default IPCC — Tier 1</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0F26736" w14:textId="77777777" w:rsidR="000203D0" w:rsidRPr="00664DD8" w:rsidRDefault="00F507E3">
            <w:pPr>
              <w:rPr>
                <w:color w:val="D1D1D1" w:themeColor="background2" w:themeShade="E6"/>
              </w:rPr>
            </w:pPr>
            <w:r w:rsidRPr="00664DD8">
              <w:rPr>
                <w:color w:val="D1D1D1" w:themeColor="background2" w:themeShade="E6"/>
                <w:sz w:val="20"/>
                <w:szCs w:val="20"/>
              </w:rPr>
              <w:t>AD × NCV × EF</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E6E5C28" w14:textId="77777777" w:rsidR="000203D0" w:rsidRPr="00664DD8" w:rsidRDefault="00F507E3">
            <w:pPr>
              <w:rPr>
                <w:color w:val="D1D1D1" w:themeColor="background2" w:themeShade="E6"/>
              </w:rPr>
            </w:pPr>
            <w:r w:rsidRPr="00664DD8">
              <w:rPr>
                <w:color w:val="D1D1D1" w:themeColor="background2" w:themeShade="E6"/>
                <w:sz w:val="20"/>
                <w:szCs w:val="20"/>
              </w:rPr>
              <w:t>[Enter name]</w:t>
            </w:r>
          </w:p>
        </w:tc>
      </w:tr>
      <w:tr w:rsidR="000203D0" w14:paraId="1554F8CE" w14:textId="77777777">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FEEDE2C" w14:textId="77777777" w:rsidR="000203D0" w:rsidRPr="00664DD8" w:rsidRDefault="00F507E3">
            <w:pPr>
              <w:rPr>
                <w:color w:val="D1D1D1" w:themeColor="background2" w:themeShade="E6"/>
              </w:rPr>
            </w:pPr>
            <w:r w:rsidRPr="00664DD8">
              <w:rPr>
                <w:color w:val="D1D1D1" w:themeColor="background2" w:themeShade="E6"/>
                <w:sz w:val="20"/>
                <w:szCs w:val="20"/>
              </w:rPr>
              <w:t>LPG (MT)</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9CE3114" w14:textId="77777777" w:rsidR="000203D0" w:rsidRPr="00664DD8" w:rsidRDefault="00F507E3">
            <w:pPr>
              <w:rPr>
                <w:color w:val="D1D1D1" w:themeColor="background2" w:themeShade="E6"/>
              </w:rPr>
            </w:pPr>
            <w:r w:rsidRPr="00664DD8">
              <w:rPr>
                <w:color w:val="D1D1D1" w:themeColor="background2" w:themeShade="E6"/>
                <w:sz w:val="20"/>
                <w:szCs w:val="20"/>
              </w:rPr>
              <w:t>Heat Treatment</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63D7FBF" w14:textId="77777777" w:rsidR="000203D0" w:rsidRPr="00664DD8" w:rsidRDefault="00F507E3">
            <w:pPr>
              <w:rPr>
                <w:color w:val="D1D1D1" w:themeColor="background2" w:themeShade="E6"/>
              </w:rPr>
            </w:pPr>
            <w:r w:rsidRPr="00664DD8">
              <w:rPr>
                <w:color w:val="D1D1D1" w:themeColor="background2" w:themeShade="E6"/>
                <w:sz w:val="20"/>
                <w:szCs w:val="20"/>
              </w:rPr>
              <w:t>Theoretical per furnace: SAF=40 kg/MT; BHF2&amp;3=33; BHF4=67; BHF5&amp;6=48 kg/MT</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05A6DB2" w14:textId="77777777" w:rsidR="000203D0" w:rsidRPr="00664DD8" w:rsidRDefault="00F507E3">
            <w:pPr>
              <w:rPr>
                <w:color w:val="D1D1D1" w:themeColor="background2" w:themeShade="E6"/>
              </w:rPr>
            </w:pPr>
            <w:r w:rsidRPr="00664DD8">
              <w:rPr>
                <w:color w:val="D1D1D1" w:themeColor="background2" w:themeShade="E6"/>
                <w:sz w:val="20"/>
                <w:szCs w:val="20"/>
              </w:rPr>
              <w:t>Daily</w:t>
            </w:r>
          </w:p>
        </w:tc>
        <w:tc>
          <w:tcPr>
            <w:tcW w:w="12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82F1F0E" w14:textId="77777777" w:rsidR="000203D0" w:rsidRPr="00664DD8" w:rsidRDefault="00F507E3">
            <w:pPr>
              <w:rPr>
                <w:color w:val="D1D1D1" w:themeColor="background2" w:themeShade="E6"/>
              </w:rPr>
            </w:pPr>
            <w:r w:rsidRPr="00664DD8">
              <w:rPr>
                <w:color w:val="D1D1D1" w:themeColor="background2" w:themeShade="E6"/>
                <w:sz w:val="20"/>
                <w:szCs w:val="20"/>
              </w:rPr>
              <w:t>Default IPCC — Tier 1</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2C72A51" w14:textId="77777777" w:rsidR="000203D0" w:rsidRPr="00664DD8" w:rsidRDefault="00F507E3">
            <w:pPr>
              <w:rPr>
                <w:color w:val="D1D1D1" w:themeColor="background2" w:themeShade="E6"/>
              </w:rPr>
            </w:pPr>
            <w:r w:rsidRPr="00664DD8">
              <w:rPr>
                <w:color w:val="D1D1D1" w:themeColor="background2" w:themeShade="E6"/>
                <w:sz w:val="20"/>
                <w:szCs w:val="20"/>
              </w:rPr>
              <w:t>Default IPCC — Tier 1</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DAF0AD1" w14:textId="77777777" w:rsidR="000203D0" w:rsidRPr="00664DD8" w:rsidRDefault="00F507E3">
            <w:pPr>
              <w:rPr>
                <w:color w:val="D1D1D1" w:themeColor="background2" w:themeShade="E6"/>
              </w:rPr>
            </w:pPr>
            <w:r w:rsidRPr="00664DD8">
              <w:rPr>
                <w:color w:val="D1D1D1" w:themeColor="background2" w:themeShade="E6"/>
                <w:sz w:val="20"/>
                <w:szCs w:val="20"/>
              </w:rPr>
              <w:t>AD × NCV × EF</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F3EBFE8" w14:textId="77777777" w:rsidR="000203D0" w:rsidRPr="00664DD8" w:rsidRDefault="00F507E3">
            <w:pPr>
              <w:rPr>
                <w:color w:val="D1D1D1" w:themeColor="background2" w:themeShade="E6"/>
              </w:rPr>
            </w:pPr>
            <w:r w:rsidRPr="00664DD8">
              <w:rPr>
                <w:color w:val="D1D1D1" w:themeColor="background2" w:themeShade="E6"/>
                <w:sz w:val="20"/>
                <w:szCs w:val="20"/>
              </w:rPr>
              <w:t>[Enter name]</w:t>
            </w:r>
          </w:p>
        </w:tc>
      </w:tr>
      <w:tr w:rsidR="000203D0" w14:paraId="14BA03AA" w14:textId="77777777">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7D9C249" w14:textId="77777777" w:rsidR="000203D0" w:rsidRPr="00664DD8" w:rsidRDefault="00F507E3">
            <w:pPr>
              <w:rPr>
                <w:color w:val="D1D1D1" w:themeColor="background2" w:themeShade="E6"/>
              </w:rPr>
            </w:pPr>
            <w:r w:rsidRPr="00664DD8">
              <w:rPr>
                <w:color w:val="D1D1D1" w:themeColor="background2" w:themeShade="E6"/>
                <w:sz w:val="20"/>
                <w:szCs w:val="20"/>
              </w:rPr>
              <w:t>LPG (MT)</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7FF6759" w14:textId="77777777" w:rsidR="000203D0" w:rsidRPr="00664DD8" w:rsidRDefault="00F507E3">
            <w:pPr>
              <w:rPr>
                <w:color w:val="D1D1D1" w:themeColor="background2" w:themeShade="E6"/>
              </w:rPr>
            </w:pPr>
            <w:r w:rsidRPr="00664DD8">
              <w:rPr>
                <w:color w:val="D1D1D1" w:themeColor="background2" w:themeShade="E6"/>
                <w:sz w:val="20"/>
                <w:szCs w:val="20"/>
              </w:rPr>
              <w:t>Wire Manufacturing (Annealing)</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C2CB2DA" w14:textId="77777777" w:rsidR="000203D0" w:rsidRPr="00664DD8" w:rsidRDefault="00F507E3">
            <w:pPr>
              <w:rPr>
                <w:color w:val="D1D1D1" w:themeColor="background2" w:themeShade="E6"/>
              </w:rPr>
            </w:pPr>
            <w:r w:rsidRPr="00664DD8">
              <w:rPr>
                <w:color w:val="D1D1D1" w:themeColor="background2" w:themeShade="E6"/>
                <w:sz w:val="20"/>
                <w:szCs w:val="20"/>
              </w:rPr>
              <w:t>Rotameter reading × 54 (conversion factor). Recorded daily in logbook → SAP.</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9D60FDC" w14:textId="77777777" w:rsidR="000203D0" w:rsidRPr="00664DD8" w:rsidRDefault="00F507E3">
            <w:pPr>
              <w:rPr>
                <w:color w:val="D1D1D1" w:themeColor="background2" w:themeShade="E6"/>
              </w:rPr>
            </w:pPr>
            <w:r w:rsidRPr="00664DD8">
              <w:rPr>
                <w:color w:val="D1D1D1" w:themeColor="background2" w:themeShade="E6"/>
                <w:sz w:val="20"/>
                <w:szCs w:val="20"/>
              </w:rPr>
              <w:t>Daily</w:t>
            </w:r>
          </w:p>
        </w:tc>
        <w:tc>
          <w:tcPr>
            <w:tcW w:w="12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42B73BE" w14:textId="77777777" w:rsidR="000203D0" w:rsidRPr="00664DD8" w:rsidRDefault="00F507E3">
            <w:pPr>
              <w:rPr>
                <w:color w:val="D1D1D1" w:themeColor="background2" w:themeShade="E6"/>
              </w:rPr>
            </w:pPr>
            <w:r w:rsidRPr="00664DD8">
              <w:rPr>
                <w:color w:val="D1D1D1" w:themeColor="background2" w:themeShade="E6"/>
                <w:sz w:val="20"/>
                <w:szCs w:val="20"/>
              </w:rPr>
              <w:t>Default IPCC — Tier 1</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2040D93" w14:textId="77777777" w:rsidR="000203D0" w:rsidRPr="00664DD8" w:rsidRDefault="00F507E3">
            <w:pPr>
              <w:rPr>
                <w:color w:val="D1D1D1" w:themeColor="background2" w:themeShade="E6"/>
              </w:rPr>
            </w:pPr>
            <w:r w:rsidRPr="00664DD8">
              <w:rPr>
                <w:color w:val="D1D1D1" w:themeColor="background2" w:themeShade="E6"/>
                <w:sz w:val="20"/>
                <w:szCs w:val="20"/>
              </w:rPr>
              <w:t>Default IPCC — Tier 1</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0899A2A" w14:textId="77777777" w:rsidR="000203D0" w:rsidRPr="00664DD8" w:rsidRDefault="00F507E3">
            <w:pPr>
              <w:rPr>
                <w:color w:val="D1D1D1" w:themeColor="background2" w:themeShade="E6"/>
              </w:rPr>
            </w:pPr>
            <w:r w:rsidRPr="00664DD8">
              <w:rPr>
                <w:color w:val="D1D1D1" w:themeColor="background2" w:themeShade="E6"/>
                <w:sz w:val="20"/>
                <w:szCs w:val="20"/>
              </w:rPr>
              <w:t>AD × NCV × EF</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9EC2E54" w14:textId="77777777" w:rsidR="000203D0" w:rsidRPr="00664DD8" w:rsidRDefault="00F507E3">
            <w:pPr>
              <w:rPr>
                <w:color w:val="D1D1D1" w:themeColor="background2" w:themeShade="E6"/>
              </w:rPr>
            </w:pPr>
            <w:r w:rsidRPr="00664DD8">
              <w:rPr>
                <w:color w:val="D1D1D1" w:themeColor="background2" w:themeShade="E6"/>
                <w:sz w:val="20"/>
                <w:szCs w:val="20"/>
              </w:rPr>
              <w:t>Wire Fitter</w:t>
            </w:r>
          </w:p>
        </w:tc>
      </w:tr>
      <w:tr w:rsidR="000203D0" w14:paraId="5D17F3CB" w14:textId="77777777">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F2B5E9C" w14:textId="77777777" w:rsidR="000203D0" w:rsidRPr="00664DD8" w:rsidRDefault="00F507E3">
            <w:pPr>
              <w:rPr>
                <w:color w:val="D1D1D1" w:themeColor="background2" w:themeShade="E6"/>
              </w:rPr>
            </w:pPr>
            <w:r w:rsidRPr="00664DD8">
              <w:rPr>
                <w:color w:val="D1D1D1" w:themeColor="background2" w:themeShade="E6"/>
                <w:sz w:val="20"/>
                <w:szCs w:val="20"/>
              </w:rPr>
              <w:t>LDO (MT)</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DD955F1" w14:textId="77777777" w:rsidR="000203D0" w:rsidRPr="00664DD8" w:rsidRDefault="00F507E3">
            <w:pPr>
              <w:rPr>
                <w:color w:val="D1D1D1" w:themeColor="background2" w:themeShade="E6"/>
              </w:rPr>
            </w:pPr>
            <w:r w:rsidRPr="00664DD8">
              <w:rPr>
                <w:color w:val="D1D1D1" w:themeColor="background2" w:themeShade="E6"/>
                <w:sz w:val="20"/>
                <w:szCs w:val="20"/>
              </w:rPr>
              <w:t>SMS — Billet (Ladle preheating)</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5C30580" w14:textId="77777777" w:rsidR="000203D0" w:rsidRPr="00664DD8" w:rsidRDefault="00F507E3">
            <w:pPr>
              <w:rPr>
                <w:color w:val="D1D1D1" w:themeColor="background2" w:themeShade="E6"/>
              </w:rPr>
            </w:pPr>
            <w:r w:rsidRPr="00664DD8">
              <w:rPr>
                <w:color w:val="D1D1D1" w:themeColor="background2" w:themeShade="E6"/>
                <w:sz w:val="20"/>
                <w:szCs w:val="20"/>
              </w:rPr>
              <w:t>Scale-tube level meter on SMS tank.</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5B6B838" w14:textId="77777777" w:rsidR="000203D0" w:rsidRPr="00664DD8" w:rsidRDefault="00F507E3">
            <w:pPr>
              <w:rPr>
                <w:color w:val="D1D1D1" w:themeColor="background2" w:themeShade="E6"/>
              </w:rPr>
            </w:pPr>
            <w:r w:rsidRPr="00664DD8">
              <w:rPr>
                <w:color w:val="D1D1D1" w:themeColor="background2" w:themeShade="E6"/>
                <w:sz w:val="20"/>
                <w:szCs w:val="20"/>
              </w:rPr>
              <w:t>Daily</w:t>
            </w:r>
          </w:p>
        </w:tc>
        <w:tc>
          <w:tcPr>
            <w:tcW w:w="12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DC62970" w14:textId="77777777" w:rsidR="000203D0" w:rsidRPr="00664DD8" w:rsidRDefault="00F507E3">
            <w:pPr>
              <w:rPr>
                <w:color w:val="D1D1D1" w:themeColor="background2" w:themeShade="E6"/>
                <w:lang w:val="de-DE"/>
              </w:rPr>
            </w:pPr>
            <w:r w:rsidRPr="00664DD8">
              <w:rPr>
                <w:color w:val="D1D1D1" w:themeColor="background2" w:themeShade="E6"/>
                <w:sz w:val="20"/>
                <w:szCs w:val="20"/>
                <w:lang w:val="de-DE"/>
              </w:rPr>
              <w:t>Default IPCC — Tier 1. NCV = 43.0 GJ/MT</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6309983" w14:textId="77777777" w:rsidR="000203D0" w:rsidRPr="00664DD8" w:rsidRDefault="00F507E3">
            <w:pPr>
              <w:rPr>
                <w:color w:val="D1D1D1" w:themeColor="background2" w:themeShade="E6"/>
              </w:rPr>
            </w:pPr>
            <w:r w:rsidRPr="00664DD8">
              <w:rPr>
                <w:color w:val="D1D1D1" w:themeColor="background2" w:themeShade="E6"/>
                <w:sz w:val="20"/>
                <w:szCs w:val="20"/>
              </w:rPr>
              <w:t>Default IPCC — Tier 1. EF = 0.0741 tCO2/GJ</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17DF8C1" w14:textId="77777777" w:rsidR="000203D0" w:rsidRPr="00664DD8" w:rsidRDefault="00F507E3">
            <w:pPr>
              <w:rPr>
                <w:color w:val="D1D1D1" w:themeColor="background2" w:themeShade="E6"/>
              </w:rPr>
            </w:pPr>
            <w:r w:rsidRPr="00664DD8">
              <w:rPr>
                <w:color w:val="D1D1D1" w:themeColor="background2" w:themeShade="E6"/>
                <w:sz w:val="20"/>
                <w:szCs w:val="20"/>
              </w:rPr>
              <w:t>AD × NCV × EF</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8BCC680" w14:textId="77777777" w:rsidR="000203D0" w:rsidRPr="00664DD8" w:rsidRDefault="00F507E3">
            <w:pPr>
              <w:rPr>
                <w:color w:val="D1D1D1" w:themeColor="background2" w:themeShade="E6"/>
              </w:rPr>
            </w:pPr>
            <w:r w:rsidRPr="00664DD8">
              <w:rPr>
                <w:color w:val="D1D1D1" w:themeColor="background2" w:themeShade="E6"/>
                <w:sz w:val="20"/>
                <w:szCs w:val="20"/>
              </w:rPr>
              <w:t>SMS Production Fitter</w:t>
            </w:r>
          </w:p>
        </w:tc>
      </w:tr>
      <w:tr w:rsidR="000203D0" w14:paraId="31B9DE8A" w14:textId="77777777">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AF08923" w14:textId="77777777" w:rsidR="000203D0" w:rsidRPr="00664DD8" w:rsidRDefault="00F507E3">
            <w:pPr>
              <w:rPr>
                <w:color w:val="D1D1D1" w:themeColor="background2" w:themeShade="E6"/>
              </w:rPr>
            </w:pPr>
            <w:r w:rsidRPr="00664DD8">
              <w:rPr>
                <w:color w:val="D1D1D1" w:themeColor="background2" w:themeShade="E6"/>
                <w:sz w:val="20"/>
                <w:szCs w:val="20"/>
              </w:rPr>
              <w:t>LDO (MT)</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8C9EE1C" w14:textId="77777777" w:rsidR="000203D0" w:rsidRPr="00664DD8" w:rsidRDefault="00F507E3">
            <w:pPr>
              <w:rPr>
                <w:color w:val="D1D1D1" w:themeColor="background2" w:themeShade="E6"/>
              </w:rPr>
            </w:pPr>
            <w:r w:rsidRPr="00664DD8">
              <w:rPr>
                <w:color w:val="D1D1D1" w:themeColor="background2" w:themeShade="E6"/>
                <w:sz w:val="20"/>
                <w:szCs w:val="20"/>
              </w:rPr>
              <w:t>Heat Treatment — Wire Rod</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5C0A5AC" w14:textId="77777777" w:rsidR="000203D0" w:rsidRPr="00664DD8" w:rsidRDefault="00F507E3">
            <w:pPr>
              <w:rPr>
                <w:color w:val="D1D1D1" w:themeColor="background2" w:themeShade="E6"/>
              </w:rPr>
            </w:pPr>
            <w:r w:rsidRPr="00664DD8">
              <w:rPr>
                <w:color w:val="D1D1D1" w:themeColor="background2" w:themeShade="E6"/>
                <w:sz w:val="20"/>
                <w:szCs w:val="20"/>
              </w:rPr>
              <w:t>Scale-tube level meter on HT tank.</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AA0C146" w14:textId="77777777" w:rsidR="000203D0" w:rsidRPr="00664DD8" w:rsidRDefault="00F507E3">
            <w:pPr>
              <w:rPr>
                <w:color w:val="D1D1D1" w:themeColor="background2" w:themeShade="E6"/>
              </w:rPr>
            </w:pPr>
            <w:r w:rsidRPr="00664DD8">
              <w:rPr>
                <w:color w:val="D1D1D1" w:themeColor="background2" w:themeShade="E6"/>
                <w:sz w:val="20"/>
                <w:szCs w:val="20"/>
              </w:rPr>
              <w:t>Daily</w:t>
            </w:r>
          </w:p>
        </w:tc>
        <w:tc>
          <w:tcPr>
            <w:tcW w:w="12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4239C22" w14:textId="77777777" w:rsidR="000203D0" w:rsidRPr="00664DD8" w:rsidRDefault="00F507E3">
            <w:pPr>
              <w:rPr>
                <w:color w:val="D1D1D1" w:themeColor="background2" w:themeShade="E6"/>
              </w:rPr>
            </w:pPr>
            <w:r w:rsidRPr="00664DD8">
              <w:rPr>
                <w:color w:val="D1D1D1" w:themeColor="background2" w:themeShade="E6"/>
                <w:sz w:val="20"/>
                <w:szCs w:val="20"/>
              </w:rPr>
              <w:t>Default IPCC — Tier 1</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5298803" w14:textId="77777777" w:rsidR="000203D0" w:rsidRPr="00664DD8" w:rsidRDefault="00F507E3">
            <w:pPr>
              <w:rPr>
                <w:color w:val="D1D1D1" w:themeColor="background2" w:themeShade="E6"/>
              </w:rPr>
            </w:pPr>
            <w:r w:rsidRPr="00664DD8">
              <w:rPr>
                <w:color w:val="D1D1D1" w:themeColor="background2" w:themeShade="E6"/>
                <w:sz w:val="20"/>
                <w:szCs w:val="20"/>
              </w:rPr>
              <w:t>Default IPCC — Tier 1</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553B5C2" w14:textId="77777777" w:rsidR="000203D0" w:rsidRPr="00664DD8" w:rsidRDefault="00F507E3">
            <w:pPr>
              <w:rPr>
                <w:color w:val="D1D1D1" w:themeColor="background2" w:themeShade="E6"/>
              </w:rPr>
            </w:pPr>
            <w:r w:rsidRPr="00664DD8">
              <w:rPr>
                <w:color w:val="D1D1D1" w:themeColor="background2" w:themeShade="E6"/>
                <w:sz w:val="20"/>
                <w:szCs w:val="20"/>
              </w:rPr>
              <w:t>AD × NCV × EF</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7707EB5" w14:textId="77777777" w:rsidR="000203D0" w:rsidRPr="00664DD8" w:rsidRDefault="00F507E3">
            <w:pPr>
              <w:rPr>
                <w:color w:val="D1D1D1" w:themeColor="background2" w:themeShade="E6"/>
              </w:rPr>
            </w:pPr>
            <w:r w:rsidRPr="00664DD8">
              <w:rPr>
                <w:color w:val="D1D1D1" w:themeColor="background2" w:themeShade="E6"/>
                <w:sz w:val="20"/>
                <w:szCs w:val="20"/>
              </w:rPr>
              <w:t>HT Operator</w:t>
            </w:r>
          </w:p>
        </w:tc>
      </w:tr>
      <w:tr w:rsidR="000203D0" w14:paraId="3B40D62C" w14:textId="77777777">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29B267B" w14:textId="77777777" w:rsidR="000203D0" w:rsidRPr="00664DD8" w:rsidRDefault="00F507E3">
            <w:pPr>
              <w:rPr>
                <w:color w:val="D1D1D1" w:themeColor="background2" w:themeShade="E6"/>
              </w:rPr>
            </w:pPr>
            <w:r w:rsidRPr="00664DD8">
              <w:rPr>
                <w:color w:val="D1D1D1" w:themeColor="background2" w:themeShade="E6"/>
                <w:sz w:val="20"/>
                <w:szCs w:val="20"/>
              </w:rPr>
              <w:t>PNG (MT)</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520080F" w14:textId="77777777" w:rsidR="000203D0" w:rsidRPr="00664DD8" w:rsidRDefault="00F507E3">
            <w:pPr>
              <w:rPr>
                <w:color w:val="D1D1D1" w:themeColor="background2" w:themeShade="E6"/>
              </w:rPr>
            </w:pPr>
            <w:r w:rsidRPr="00664DD8">
              <w:rPr>
                <w:color w:val="D1D1D1" w:themeColor="background2" w:themeShade="E6"/>
                <w:sz w:val="20"/>
                <w:szCs w:val="20"/>
              </w:rPr>
              <w:t>Heat Treatment — Black Bars (Job-work, external)</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8E21D50" w14:textId="77777777" w:rsidR="000203D0" w:rsidRPr="00664DD8" w:rsidRDefault="00F507E3">
            <w:pPr>
              <w:rPr>
                <w:color w:val="D1D1D1" w:themeColor="background2" w:themeShade="E6"/>
              </w:rPr>
            </w:pPr>
            <w:r w:rsidRPr="00664DD8">
              <w:rPr>
                <w:color w:val="D1D1D1" w:themeColor="background2" w:themeShade="E6"/>
                <w:sz w:val="20"/>
                <w:szCs w:val="20"/>
              </w:rPr>
              <w:t>Collected from external job-work contract</w:t>
            </w:r>
            <w:r w:rsidRPr="00664DD8">
              <w:rPr>
                <w:color w:val="D1D1D1" w:themeColor="background2" w:themeShade="E6"/>
                <w:sz w:val="20"/>
                <w:szCs w:val="20"/>
              </w:rPr>
              <w:lastRenderedPageBreak/>
              <w:t>or monthly. Monthly consumption certificate required.</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58B5530" w14:textId="77777777" w:rsidR="000203D0" w:rsidRPr="00664DD8" w:rsidRDefault="00F507E3">
            <w:pPr>
              <w:rPr>
                <w:color w:val="D1D1D1" w:themeColor="background2" w:themeShade="E6"/>
              </w:rPr>
            </w:pPr>
            <w:r w:rsidRPr="00664DD8">
              <w:rPr>
                <w:color w:val="D1D1D1" w:themeColor="background2" w:themeShade="E6"/>
                <w:sz w:val="20"/>
                <w:szCs w:val="20"/>
              </w:rPr>
              <w:lastRenderedPageBreak/>
              <w:t>Monthly from contractor</w:t>
            </w:r>
          </w:p>
        </w:tc>
        <w:tc>
          <w:tcPr>
            <w:tcW w:w="12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D4FE515" w14:textId="77777777" w:rsidR="000203D0" w:rsidRPr="00664DD8" w:rsidRDefault="00F507E3">
            <w:pPr>
              <w:rPr>
                <w:color w:val="D1D1D1" w:themeColor="background2" w:themeShade="E6"/>
              </w:rPr>
            </w:pPr>
            <w:r w:rsidRPr="00664DD8">
              <w:rPr>
                <w:color w:val="D1D1D1" w:themeColor="background2" w:themeShade="E6"/>
                <w:sz w:val="20"/>
                <w:szCs w:val="20"/>
              </w:rPr>
              <w:t>Default IPCC — Tier 1</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D143DE2" w14:textId="77777777" w:rsidR="000203D0" w:rsidRPr="00664DD8" w:rsidRDefault="00F507E3">
            <w:pPr>
              <w:rPr>
                <w:color w:val="D1D1D1" w:themeColor="background2" w:themeShade="E6"/>
              </w:rPr>
            </w:pPr>
            <w:r w:rsidRPr="00664DD8">
              <w:rPr>
                <w:color w:val="D1D1D1" w:themeColor="background2" w:themeShade="E6"/>
                <w:sz w:val="20"/>
                <w:szCs w:val="20"/>
              </w:rPr>
              <w:t>Default IPCC — Tier 1</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C96C643" w14:textId="77777777" w:rsidR="000203D0" w:rsidRPr="00664DD8" w:rsidRDefault="00F507E3">
            <w:pPr>
              <w:rPr>
                <w:color w:val="D1D1D1" w:themeColor="background2" w:themeShade="E6"/>
              </w:rPr>
            </w:pPr>
            <w:r w:rsidRPr="00664DD8">
              <w:rPr>
                <w:color w:val="D1D1D1" w:themeColor="background2" w:themeShade="E6"/>
                <w:sz w:val="20"/>
                <w:szCs w:val="20"/>
              </w:rPr>
              <w:t>AD × NCV × EF</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F40FD43" w14:textId="77777777" w:rsidR="000203D0" w:rsidRPr="00664DD8" w:rsidRDefault="00F507E3">
            <w:pPr>
              <w:rPr>
                <w:color w:val="D1D1D1" w:themeColor="background2" w:themeShade="E6"/>
              </w:rPr>
            </w:pPr>
            <w:r w:rsidRPr="00664DD8">
              <w:rPr>
                <w:color w:val="D1D1D1" w:themeColor="background2" w:themeShade="E6"/>
                <w:sz w:val="20"/>
                <w:szCs w:val="20"/>
              </w:rPr>
              <w:t>[Enter responsible person]</w:t>
            </w:r>
          </w:p>
        </w:tc>
      </w:tr>
      <w:tr w:rsidR="000203D0" w14:paraId="5DB8848E" w14:textId="77777777">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1651FDD" w14:textId="77777777" w:rsidR="000203D0" w:rsidRPr="00664DD8" w:rsidRDefault="00F507E3">
            <w:pPr>
              <w:rPr>
                <w:color w:val="D1D1D1" w:themeColor="background2" w:themeShade="E6"/>
              </w:rPr>
            </w:pPr>
            <w:r w:rsidRPr="00664DD8">
              <w:rPr>
                <w:color w:val="D1D1D1" w:themeColor="background2" w:themeShade="E6"/>
                <w:sz w:val="20"/>
                <w:szCs w:val="20"/>
              </w:rPr>
              <w:t>[Add fuel]</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F843EDE" w14:textId="77777777" w:rsidR="000203D0" w:rsidRPr="00664DD8" w:rsidRDefault="000203D0">
            <w:pPr>
              <w:rPr>
                <w:color w:val="D1D1D1" w:themeColor="background2" w:themeShade="E6"/>
              </w:rPr>
            </w:pP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F6CC5D4" w14:textId="77777777" w:rsidR="000203D0" w:rsidRPr="00664DD8" w:rsidRDefault="000203D0">
            <w:pPr>
              <w:rPr>
                <w:color w:val="D1D1D1" w:themeColor="background2" w:themeShade="E6"/>
              </w:rPr>
            </w:pP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AEE4788" w14:textId="77777777" w:rsidR="000203D0" w:rsidRPr="00664DD8" w:rsidRDefault="000203D0">
            <w:pPr>
              <w:rPr>
                <w:color w:val="D1D1D1" w:themeColor="background2" w:themeShade="E6"/>
              </w:rPr>
            </w:pPr>
          </w:p>
        </w:tc>
        <w:tc>
          <w:tcPr>
            <w:tcW w:w="12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23B0D70" w14:textId="77777777" w:rsidR="000203D0" w:rsidRPr="00664DD8" w:rsidRDefault="000203D0">
            <w:pPr>
              <w:rPr>
                <w:color w:val="D1D1D1" w:themeColor="background2" w:themeShade="E6"/>
              </w:rPr>
            </w:pP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E7F6426" w14:textId="77777777" w:rsidR="000203D0" w:rsidRPr="00664DD8" w:rsidRDefault="000203D0">
            <w:pPr>
              <w:rPr>
                <w:color w:val="D1D1D1" w:themeColor="background2" w:themeShade="E6"/>
              </w:rPr>
            </w:pP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831ACD8" w14:textId="77777777" w:rsidR="000203D0" w:rsidRPr="00664DD8" w:rsidRDefault="000203D0">
            <w:pPr>
              <w:rPr>
                <w:color w:val="D1D1D1" w:themeColor="background2" w:themeShade="E6"/>
              </w:rPr>
            </w:pP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4C0A64C" w14:textId="77777777" w:rsidR="000203D0" w:rsidRPr="00664DD8" w:rsidRDefault="000203D0">
            <w:pPr>
              <w:rPr>
                <w:color w:val="D1D1D1" w:themeColor="background2" w:themeShade="E6"/>
              </w:rPr>
            </w:pPr>
          </w:p>
        </w:tc>
      </w:tr>
    </w:tbl>
    <w:p w14:paraId="0AC2185A" w14:textId="77777777" w:rsidR="000203D0" w:rsidRDefault="000203D0">
      <w:pPr>
        <w:spacing w:before="80" w:after="80"/>
      </w:pPr>
    </w:p>
    <w:p w14:paraId="532CE33A" w14:textId="77777777" w:rsidR="000203D0" w:rsidRDefault="00F507E3">
      <w:pPr>
        <w:pStyle w:val="Heading2"/>
      </w:pPr>
      <w:r>
        <w:t>3.3 Mass Balance Methodology — Carbon-Bearing Materials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0203D0" w14:paraId="722C06A2"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7C15FA30" w14:textId="77777777" w:rsidR="000203D0" w:rsidRDefault="00F507E3">
            <w:pPr>
              <w:spacing w:before="40" w:after="40"/>
            </w:pPr>
            <w:r>
              <w:rPr>
                <w:i/>
                <w:iCs/>
                <w:color w:val="7F6000"/>
                <w:sz w:val="20"/>
                <w:szCs w:val="20"/>
              </w:rPr>
              <w:t>Used for: all carbon-bearing input materials (scrap, ferro-alloys, fluxes, pet coke) AND carbon-bearing output materials (liquid steel/billets, slag).</w:t>
            </w:r>
          </w:p>
        </w:tc>
      </w:tr>
      <w:tr w:rsidR="000203D0" w14:paraId="1F72E837"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1E077727" w14:textId="77777777" w:rsidR="000203D0" w:rsidRDefault="00F507E3">
            <w:pPr>
              <w:spacing w:before="40" w:after="40"/>
            </w:pPr>
            <w:r>
              <w:rPr>
                <w:i/>
                <w:iCs/>
                <w:color w:val="7F6000"/>
                <w:sz w:val="20"/>
                <w:szCs w:val="20"/>
              </w:rPr>
              <w:t>Formula: Emissions (tCO2) = [Sum of (AD_input × CC_input) − Sum of (AD_output × CC_output)] × 44/12</w:t>
            </w:r>
          </w:p>
        </w:tc>
      </w:tr>
      <w:tr w:rsidR="000203D0" w14:paraId="2CEEA471"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16433FAE" w14:textId="77777777" w:rsidR="000203D0" w:rsidRDefault="00F507E3">
            <w:pPr>
              <w:spacing w:before="40" w:after="40"/>
            </w:pPr>
            <w:r>
              <w:rPr>
                <w:i/>
                <w:iCs/>
                <w:color w:val="7F6000"/>
                <w:sz w:val="20"/>
                <w:szCs w:val="20"/>
              </w:rPr>
              <w:t xml:space="preserve">  where AD = Activity Data (MT), CC = Carbon Content (t-carbon/t-material)</w:t>
            </w:r>
          </w:p>
        </w:tc>
      </w:tr>
      <w:tr w:rsidR="000203D0" w14:paraId="338DC3B7"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5A275FA9" w14:textId="77777777" w:rsidR="000203D0" w:rsidRDefault="00F507E3">
            <w:pPr>
              <w:spacing w:before="40" w:after="40"/>
            </w:pPr>
            <w:r>
              <w:rPr>
                <w:i/>
                <w:iCs/>
                <w:color w:val="7F6000"/>
                <w:sz w:val="20"/>
                <w:szCs w:val="20"/>
              </w:rPr>
              <w:t>Carbon Content: Can be Default (published reference) or Measured (in-house lab using Optical Spectrometer or LECO method).</w:t>
            </w:r>
          </w:p>
        </w:tc>
      </w:tr>
      <w:tr w:rsidR="000203D0" w14:paraId="1377C38F"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609A1DD8" w14:textId="77777777" w:rsidR="000203D0" w:rsidRDefault="00F507E3">
            <w:pPr>
              <w:spacing w:before="40" w:after="40"/>
            </w:pPr>
            <w:r>
              <w:rPr>
                <w:i/>
                <w:iCs/>
                <w:color w:val="7F6000"/>
                <w:sz w:val="20"/>
                <w:szCs w:val="20"/>
              </w:rPr>
              <w:t xml:space="preserve">  In-house measurement is Tier 2/3 and preferred. State which instrument is used and sampling frequency.</w:t>
            </w:r>
          </w:p>
        </w:tc>
      </w:tr>
      <w:tr w:rsidR="000203D0" w14:paraId="39C40F9F"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7496017D" w14:textId="77777777" w:rsidR="000203D0" w:rsidRDefault="00F507E3">
            <w:pPr>
              <w:spacing w:before="40" w:after="40"/>
            </w:pPr>
            <w:r>
              <w:rPr>
                <w:i/>
                <w:iCs/>
                <w:color w:val="7F6000"/>
                <w:sz w:val="20"/>
                <w:szCs w:val="20"/>
              </w:rPr>
              <w:t>LECO combustion analysis: Determines C, H, N, O, S content. Used for ferro-alloys and scraps.</w:t>
            </w:r>
          </w:p>
        </w:tc>
      </w:tr>
      <w:tr w:rsidR="000203D0" w14:paraId="341C0623"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3198204D" w14:textId="77777777" w:rsidR="000203D0" w:rsidRDefault="00F507E3">
            <w:pPr>
              <w:spacing w:before="40" w:after="40"/>
            </w:pPr>
            <w:r>
              <w:rPr>
                <w:i/>
                <w:iCs/>
                <w:color w:val="7F6000"/>
                <w:sz w:val="20"/>
                <w:szCs w:val="20"/>
              </w:rPr>
              <w:t>Optical Spectrometer: Analyses polished samples by light dispersion. Used for scrap and output steel.</w:t>
            </w:r>
          </w:p>
        </w:tc>
      </w:tr>
      <w:tr w:rsidR="000203D0" w14:paraId="315AEDCC"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3224303A" w14:textId="77777777" w:rsidR="000203D0" w:rsidRDefault="00F507E3">
            <w:pPr>
              <w:spacing w:before="40" w:after="40"/>
            </w:pPr>
            <w:r>
              <w:rPr>
                <w:i/>
                <w:iCs/>
                <w:color w:val="7F6000"/>
                <w:sz w:val="20"/>
                <w:szCs w:val="20"/>
              </w:rPr>
              <w:t>Gravimetric analysis: Mass-based method. Used for pet coke carbon content.</w:t>
            </w:r>
          </w:p>
        </w:tc>
      </w:tr>
      <w:tr w:rsidR="000203D0" w14:paraId="20362FF4"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086184F4" w14:textId="77777777" w:rsidR="000203D0" w:rsidRDefault="00F507E3">
            <w:pPr>
              <w:spacing w:before="40" w:after="40"/>
            </w:pPr>
            <w:r>
              <w:rPr>
                <w:i/>
                <w:iCs/>
                <w:color w:val="7F6000"/>
                <w:sz w:val="20"/>
                <w:szCs w:val="20"/>
              </w:rPr>
              <w:t>Sampling plan: State how many samples per truck/batch and how you ensure representativeness.</w:t>
            </w:r>
          </w:p>
        </w:tc>
      </w:tr>
    </w:tbl>
    <w:p w14:paraId="59DA56AA" w14:textId="77777777" w:rsidR="000203D0" w:rsidRDefault="000203D0">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6"/>
        <w:gridCol w:w="1008"/>
        <w:gridCol w:w="1299"/>
        <w:gridCol w:w="1226"/>
        <w:gridCol w:w="1360"/>
        <w:gridCol w:w="1309"/>
        <w:gridCol w:w="976"/>
        <w:gridCol w:w="1350"/>
      </w:tblGrid>
      <w:tr w:rsidR="000203D0" w14:paraId="1D17E379" w14:textId="77777777">
        <w:trPr>
          <w:tblHeader/>
        </w:trPr>
        <w:tc>
          <w:tcPr>
            <w:tcW w:w="12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283BAC59" w14:textId="77777777" w:rsidR="000203D0" w:rsidRDefault="00F507E3">
            <w:pPr>
              <w:jc w:val="center"/>
            </w:pPr>
            <w:r>
              <w:rPr>
                <w:b/>
                <w:bCs/>
                <w:color w:val="1F3864"/>
                <w:sz w:val="20"/>
                <w:szCs w:val="20"/>
              </w:rPr>
              <w:t>Source Stream</w:t>
            </w:r>
          </w:p>
        </w:tc>
        <w:tc>
          <w:tcPr>
            <w:tcW w:w="8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144F9E16" w14:textId="77777777" w:rsidR="000203D0" w:rsidRDefault="00F507E3">
            <w:pPr>
              <w:jc w:val="center"/>
            </w:pPr>
            <w:r>
              <w:rPr>
                <w:b/>
                <w:bCs/>
                <w:color w:val="1F3864"/>
                <w:sz w:val="20"/>
                <w:szCs w:val="20"/>
              </w:rPr>
              <w:t>Input / Output</w:t>
            </w:r>
          </w:p>
        </w:tc>
        <w:tc>
          <w:tcPr>
            <w:tcW w:w="1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4D707DF8" w14:textId="77777777" w:rsidR="000203D0" w:rsidRDefault="00F507E3">
            <w:pPr>
              <w:jc w:val="center"/>
            </w:pPr>
            <w:r>
              <w:rPr>
                <w:b/>
                <w:bCs/>
                <w:color w:val="1F3864"/>
                <w:sz w:val="20"/>
                <w:szCs w:val="20"/>
              </w:rPr>
              <w:t>Activity Data — How Measured</w:t>
            </w:r>
          </w:p>
        </w:tc>
        <w:tc>
          <w:tcPr>
            <w:tcW w:w="9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F9D73F9" w14:textId="77777777" w:rsidR="000203D0" w:rsidRDefault="00F507E3">
            <w:pPr>
              <w:jc w:val="center"/>
            </w:pPr>
            <w:r>
              <w:rPr>
                <w:b/>
                <w:bCs/>
                <w:color w:val="1F3864"/>
                <w:sz w:val="20"/>
                <w:szCs w:val="20"/>
              </w:rPr>
              <w:t>AD Frequency</w:t>
            </w:r>
          </w:p>
        </w:tc>
        <w:tc>
          <w:tcPr>
            <w:tcW w:w="106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06771258" w14:textId="77777777" w:rsidR="000203D0" w:rsidRDefault="00F507E3">
            <w:pPr>
              <w:jc w:val="center"/>
            </w:pPr>
            <w:r>
              <w:rPr>
                <w:b/>
                <w:bCs/>
                <w:color w:val="1F3864"/>
                <w:sz w:val="20"/>
                <w:szCs w:val="20"/>
              </w:rPr>
              <w:t>Carbon Content — Method + Tier</w:t>
            </w:r>
          </w:p>
        </w:tc>
        <w:tc>
          <w:tcPr>
            <w:tcW w:w="1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21076940" w14:textId="77777777" w:rsidR="000203D0" w:rsidRDefault="00F507E3">
            <w:pPr>
              <w:jc w:val="center"/>
            </w:pPr>
            <w:r>
              <w:rPr>
                <w:b/>
                <w:bCs/>
                <w:color w:val="1F3864"/>
                <w:sz w:val="20"/>
                <w:szCs w:val="20"/>
              </w:rPr>
              <w:t>Sampling Plan</w:t>
            </w:r>
          </w:p>
        </w:tc>
        <w:tc>
          <w:tcPr>
            <w:tcW w:w="12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345D8754" w14:textId="77777777" w:rsidR="000203D0" w:rsidRDefault="00F507E3">
            <w:pPr>
              <w:jc w:val="center"/>
            </w:pPr>
            <w:r>
              <w:rPr>
                <w:b/>
                <w:bCs/>
                <w:color w:val="1F3864"/>
                <w:sz w:val="20"/>
                <w:szCs w:val="20"/>
              </w:rPr>
              <w:t>Formula</w:t>
            </w:r>
          </w:p>
        </w:tc>
        <w:tc>
          <w:tcPr>
            <w:tcW w:w="1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031D7B82" w14:textId="77777777" w:rsidR="000203D0" w:rsidRDefault="00F507E3">
            <w:pPr>
              <w:jc w:val="center"/>
            </w:pPr>
            <w:r>
              <w:rPr>
                <w:b/>
                <w:bCs/>
                <w:color w:val="1F3864"/>
                <w:sz w:val="20"/>
                <w:szCs w:val="20"/>
              </w:rPr>
              <w:t>Responsible — CC Analysis</w:t>
            </w:r>
          </w:p>
        </w:tc>
      </w:tr>
      <w:tr w:rsidR="000203D0" w14:paraId="64B973C9" w14:textId="77777777">
        <w:tc>
          <w:tcPr>
            <w:tcW w:w="9360" w:type="dxa"/>
            <w:gridSpan w:val="8"/>
            <w:tcBorders>
              <w:top w:val="single" w:sz="1" w:space="0" w:color="ADB9CA"/>
              <w:left w:val="single" w:sz="1" w:space="0" w:color="ADB9CA"/>
              <w:bottom w:val="single" w:sz="1" w:space="0" w:color="ADB9CA"/>
              <w:right w:val="single" w:sz="1" w:space="0" w:color="ADB9CA"/>
            </w:tcBorders>
            <w:shd w:val="clear" w:color="auto" w:fill="FFF2CC"/>
            <w:tcMar>
              <w:top w:w="60" w:type="dxa"/>
              <w:left w:w="120" w:type="dxa"/>
              <w:bottom w:w="60" w:type="dxa"/>
              <w:right w:w="120" w:type="dxa"/>
            </w:tcMar>
          </w:tcPr>
          <w:p w14:paraId="387E6A1C" w14:textId="77777777" w:rsidR="000203D0" w:rsidRDefault="00F507E3">
            <w:r>
              <w:rPr>
                <w:i/>
                <w:iCs/>
                <w:color w:val="7F6000"/>
                <w:sz w:val="18"/>
                <w:szCs w:val="18"/>
              </w:rPr>
              <w:t>HOW TO FILL: Positive AD = input (adds carbon to process). Negative AD = output (removes carbon). Net carbon × 44/12 = CO2.</w:t>
            </w:r>
          </w:p>
        </w:tc>
      </w:tr>
      <w:tr w:rsidR="000203D0" w14:paraId="53D70D51" w14:textId="77777777">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99BC807" w14:textId="77777777" w:rsidR="000203D0" w:rsidRPr="00664DD8" w:rsidRDefault="00F507E3">
            <w:pPr>
              <w:rPr>
                <w:color w:val="D1D1D1" w:themeColor="background2" w:themeShade="E6"/>
              </w:rPr>
            </w:pPr>
            <w:r w:rsidRPr="00664DD8">
              <w:rPr>
                <w:color w:val="D1D1D1" w:themeColor="background2" w:themeShade="E6"/>
                <w:sz w:val="20"/>
                <w:szCs w:val="20"/>
              </w:rPr>
              <w:t>Mild Steel Scrap</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8557E80" w14:textId="77777777" w:rsidR="000203D0" w:rsidRPr="00664DD8" w:rsidRDefault="00F507E3">
            <w:pPr>
              <w:rPr>
                <w:color w:val="D1D1D1" w:themeColor="background2" w:themeShade="E6"/>
              </w:rPr>
            </w:pPr>
            <w:r w:rsidRPr="00664DD8">
              <w:rPr>
                <w:color w:val="D1D1D1" w:themeColor="background2" w:themeShade="E6"/>
                <w:sz w:val="20"/>
                <w:szCs w:val="20"/>
              </w:rPr>
              <w:t>INPUT (+)</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2E2B2B0" w14:textId="77777777" w:rsidR="000203D0" w:rsidRPr="00664DD8" w:rsidRDefault="00F507E3">
            <w:pPr>
              <w:rPr>
                <w:color w:val="D1D1D1" w:themeColor="background2" w:themeShade="E6"/>
              </w:rPr>
            </w:pPr>
            <w:r w:rsidRPr="00664DD8">
              <w:rPr>
                <w:color w:val="D1D1D1" w:themeColor="background2" w:themeShade="E6"/>
                <w:sz w:val="20"/>
                <w:szCs w:val="20"/>
              </w:rPr>
              <w:t>Weighed on weighbridge at reception. Recorded in SAP.</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DEE00FF" w14:textId="77777777" w:rsidR="000203D0" w:rsidRPr="00664DD8" w:rsidRDefault="00F507E3">
            <w:pPr>
              <w:rPr>
                <w:color w:val="D1D1D1" w:themeColor="background2" w:themeShade="E6"/>
              </w:rPr>
            </w:pPr>
            <w:r w:rsidRPr="00664DD8">
              <w:rPr>
                <w:color w:val="D1D1D1" w:themeColor="background2" w:themeShade="E6"/>
                <w:sz w:val="20"/>
                <w:szCs w:val="20"/>
              </w:rPr>
              <w:t>Per truck on receipt</w:t>
            </w:r>
          </w:p>
        </w:tc>
        <w:tc>
          <w:tcPr>
            <w:tcW w:w="10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EA9289B" w14:textId="77777777" w:rsidR="000203D0" w:rsidRPr="00664DD8" w:rsidRDefault="00F507E3">
            <w:pPr>
              <w:rPr>
                <w:color w:val="D1D1D1" w:themeColor="background2" w:themeShade="E6"/>
              </w:rPr>
            </w:pPr>
            <w:r w:rsidRPr="00664DD8">
              <w:rPr>
                <w:color w:val="D1D1D1" w:themeColor="background2" w:themeShade="E6"/>
                <w:sz w:val="20"/>
                <w:szCs w:val="20"/>
              </w:rPr>
              <w:t>In-house Optical Spectrometer — Tier 2. Each truck sampled.</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A87806D" w14:textId="77777777" w:rsidR="000203D0" w:rsidRPr="00664DD8" w:rsidRDefault="00F507E3">
            <w:pPr>
              <w:rPr>
                <w:color w:val="D1D1D1" w:themeColor="background2" w:themeShade="E6"/>
              </w:rPr>
            </w:pPr>
            <w:r w:rsidRPr="00664DD8">
              <w:rPr>
                <w:color w:val="D1D1D1" w:themeColor="background2" w:themeShade="E6"/>
                <w:sz w:val="20"/>
                <w:szCs w:val="20"/>
              </w:rPr>
              <w:t>1 sample per truck; number varies by scrap homogeneity</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B569F54" w14:textId="77777777" w:rsidR="000203D0" w:rsidRPr="00664DD8" w:rsidRDefault="00F507E3">
            <w:pPr>
              <w:rPr>
                <w:color w:val="D1D1D1" w:themeColor="background2" w:themeShade="E6"/>
              </w:rPr>
            </w:pPr>
            <w:r w:rsidRPr="00664DD8">
              <w:rPr>
                <w:color w:val="D1D1D1" w:themeColor="background2" w:themeShade="E6"/>
                <w:sz w:val="20"/>
                <w:szCs w:val="20"/>
              </w:rPr>
              <w:t>AD × CC × 44/12</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52B292A" w14:textId="77777777" w:rsidR="000203D0" w:rsidRPr="00664DD8" w:rsidRDefault="00F507E3">
            <w:pPr>
              <w:rPr>
                <w:color w:val="D1D1D1" w:themeColor="background2" w:themeShade="E6"/>
              </w:rPr>
            </w:pPr>
            <w:r w:rsidRPr="00664DD8">
              <w:rPr>
                <w:color w:val="D1D1D1" w:themeColor="background2" w:themeShade="E6"/>
                <w:sz w:val="20"/>
                <w:szCs w:val="20"/>
              </w:rPr>
              <w:t>Lab Incharge</w:t>
            </w:r>
          </w:p>
        </w:tc>
      </w:tr>
      <w:tr w:rsidR="000203D0" w14:paraId="2D41B63C" w14:textId="77777777">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C26CD31" w14:textId="77777777" w:rsidR="000203D0" w:rsidRPr="00664DD8" w:rsidRDefault="00F507E3">
            <w:pPr>
              <w:rPr>
                <w:color w:val="D1D1D1" w:themeColor="background2" w:themeShade="E6"/>
              </w:rPr>
            </w:pPr>
            <w:r w:rsidRPr="00664DD8">
              <w:rPr>
                <w:color w:val="D1D1D1" w:themeColor="background2" w:themeShade="E6"/>
                <w:sz w:val="20"/>
                <w:szCs w:val="20"/>
              </w:rPr>
              <w:t>Stainless Steel Scrap</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79AB8CC" w14:textId="77777777" w:rsidR="000203D0" w:rsidRPr="00664DD8" w:rsidRDefault="00F507E3">
            <w:pPr>
              <w:rPr>
                <w:color w:val="D1D1D1" w:themeColor="background2" w:themeShade="E6"/>
              </w:rPr>
            </w:pPr>
            <w:r w:rsidRPr="00664DD8">
              <w:rPr>
                <w:color w:val="D1D1D1" w:themeColor="background2" w:themeShade="E6"/>
                <w:sz w:val="20"/>
                <w:szCs w:val="20"/>
              </w:rPr>
              <w:t>INPUT (+)</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5B06ED0" w14:textId="77777777" w:rsidR="000203D0" w:rsidRPr="00664DD8" w:rsidRDefault="00F507E3">
            <w:pPr>
              <w:rPr>
                <w:color w:val="D1D1D1" w:themeColor="background2" w:themeShade="E6"/>
              </w:rPr>
            </w:pPr>
            <w:r w:rsidRPr="00664DD8">
              <w:rPr>
                <w:color w:val="D1D1D1" w:themeColor="background2" w:themeShade="E6"/>
                <w:sz w:val="20"/>
                <w:szCs w:val="20"/>
              </w:rPr>
              <w:t xml:space="preserve">Weighed on weighbridge at </w:t>
            </w:r>
            <w:r w:rsidRPr="00664DD8">
              <w:rPr>
                <w:color w:val="D1D1D1" w:themeColor="background2" w:themeShade="E6"/>
                <w:sz w:val="20"/>
                <w:szCs w:val="20"/>
              </w:rPr>
              <w:lastRenderedPageBreak/>
              <w:t>reception. Recorded in SAP.</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C97C90C" w14:textId="77777777" w:rsidR="000203D0" w:rsidRPr="00664DD8" w:rsidRDefault="00F507E3">
            <w:pPr>
              <w:rPr>
                <w:color w:val="D1D1D1" w:themeColor="background2" w:themeShade="E6"/>
              </w:rPr>
            </w:pPr>
            <w:r w:rsidRPr="00664DD8">
              <w:rPr>
                <w:color w:val="D1D1D1" w:themeColor="background2" w:themeShade="E6"/>
                <w:sz w:val="20"/>
                <w:szCs w:val="20"/>
              </w:rPr>
              <w:lastRenderedPageBreak/>
              <w:t>Per truck on receipt</w:t>
            </w:r>
          </w:p>
        </w:tc>
        <w:tc>
          <w:tcPr>
            <w:tcW w:w="10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608C6FF" w14:textId="77777777" w:rsidR="000203D0" w:rsidRPr="00664DD8" w:rsidRDefault="00F507E3">
            <w:pPr>
              <w:rPr>
                <w:color w:val="D1D1D1" w:themeColor="background2" w:themeShade="E6"/>
              </w:rPr>
            </w:pPr>
            <w:r w:rsidRPr="00664DD8">
              <w:rPr>
                <w:color w:val="D1D1D1" w:themeColor="background2" w:themeShade="E6"/>
                <w:sz w:val="20"/>
                <w:szCs w:val="20"/>
              </w:rPr>
              <w:t xml:space="preserve">Optical Spectrometer + LECO </w:t>
            </w:r>
            <w:r w:rsidRPr="00664DD8">
              <w:rPr>
                <w:color w:val="D1D1D1" w:themeColor="background2" w:themeShade="E6"/>
                <w:sz w:val="20"/>
                <w:szCs w:val="20"/>
              </w:rPr>
              <w:lastRenderedPageBreak/>
              <w:t>Method — Tier 2/3</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9C70538" w14:textId="77777777" w:rsidR="000203D0" w:rsidRPr="00664DD8" w:rsidRDefault="00F507E3">
            <w:pPr>
              <w:rPr>
                <w:color w:val="D1D1D1" w:themeColor="background2" w:themeShade="E6"/>
              </w:rPr>
            </w:pPr>
            <w:r w:rsidRPr="00664DD8">
              <w:rPr>
                <w:color w:val="D1D1D1" w:themeColor="background2" w:themeShade="E6"/>
                <w:sz w:val="20"/>
                <w:szCs w:val="20"/>
              </w:rPr>
              <w:lastRenderedPageBreak/>
              <w:t>1 sample per truck</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320145A" w14:textId="77777777" w:rsidR="000203D0" w:rsidRPr="00664DD8" w:rsidRDefault="00F507E3">
            <w:pPr>
              <w:rPr>
                <w:color w:val="D1D1D1" w:themeColor="background2" w:themeShade="E6"/>
              </w:rPr>
            </w:pPr>
            <w:r w:rsidRPr="00664DD8">
              <w:rPr>
                <w:color w:val="D1D1D1" w:themeColor="background2" w:themeShade="E6"/>
                <w:sz w:val="20"/>
                <w:szCs w:val="20"/>
              </w:rPr>
              <w:t>AD × CC × 44/12</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0B9A6D3" w14:textId="77777777" w:rsidR="000203D0" w:rsidRPr="00664DD8" w:rsidRDefault="00F507E3">
            <w:pPr>
              <w:rPr>
                <w:color w:val="D1D1D1" w:themeColor="background2" w:themeShade="E6"/>
              </w:rPr>
            </w:pPr>
            <w:r w:rsidRPr="00664DD8">
              <w:rPr>
                <w:color w:val="D1D1D1" w:themeColor="background2" w:themeShade="E6"/>
                <w:sz w:val="20"/>
                <w:szCs w:val="20"/>
              </w:rPr>
              <w:t>Lab Incharge</w:t>
            </w:r>
          </w:p>
        </w:tc>
      </w:tr>
      <w:tr w:rsidR="000203D0" w14:paraId="56930351" w14:textId="77777777">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CF8DD82" w14:textId="77777777" w:rsidR="000203D0" w:rsidRPr="00664DD8" w:rsidRDefault="00F507E3">
            <w:pPr>
              <w:rPr>
                <w:color w:val="D1D1D1" w:themeColor="background2" w:themeShade="E6"/>
              </w:rPr>
            </w:pPr>
            <w:r w:rsidRPr="00664DD8">
              <w:rPr>
                <w:color w:val="D1D1D1" w:themeColor="background2" w:themeShade="E6"/>
                <w:sz w:val="20"/>
                <w:szCs w:val="20"/>
              </w:rPr>
              <w:t>Ferro Nickel</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256A989" w14:textId="77777777" w:rsidR="000203D0" w:rsidRPr="00664DD8" w:rsidRDefault="00F507E3">
            <w:pPr>
              <w:rPr>
                <w:color w:val="D1D1D1" w:themeColor="background2" w:themeShade="E6"/>
              </w:rPr>
            </w:pPr>
            <w:r w:rsidRPr="00664DD8">
              <w:rPr>
                <w:color w:val="D1D1D1" w:themeColor="background2" w:themeShade="E6"/>
                <w:sz w:val="20"/>
                <w:szCs w:val="20"/>
              </w:rPr>
              <w:t>INPUT (+)</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1B2900F" w14:textId="77777777" w:rsidR="000203D0" w:rsidRPr="00664DD8" w:rsidRDefault="00F507E3">
            <w:pPr>
              <w:rPr>
                <w:color w:val="D1D1D1" w:themeColor="background2" w:themeShade="E6"/>
              </w:rPr>
            </w:pPr>
            <w:r w:rsidRPr="00664DD8">
              <w:rPr>
                <w:color w:val="D1D1D1" w:themeColor="background2" w:themeShade="E6"/>
                <w:sz w:val="20"/>
                <w:szCs w:val="20"/>
              </w:rPr>
              <w:t>Weighed on weighbridge at reception.</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A4D7E7F" w14:textId="77777777" w:rsidR="000203D0" w:rsidRPr="00664DD8" w:rsidRDefault="00F507E3">
            <w:pPr>
              <w:rPr>
                <w:color w:val="D1D1D1" w:themeColor="background2" w:themeShade="E6"/>
              </w:rPr>
            </w:pPr>
            <w:r w:rsidRPr="00664DD8">
              <w:rPr>
                <w:color w:val="D1D1D1" w:themeColor="background2" w:themeShade="E6"/>
                <w:sz w:val="20"/>
                <w:szCs w:val="20"/>
              </w:rPr>
              <w:t>Per truck</w:t>
            </w:r>
          </w:p>
        </w:tc>
        <w:tc>
          <w:tcPr>
            <w:tcW w:w="10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9FA9FF6" w14:textId="77777777" w:rsidR="000203D0" w:rsidRPr="00664DD8" w:rsidRDefault="00F507E3">
            <w:pPr>
              <w:rPr>
                <w:color w:val="D1D1D1" w:themeColor="background2" w:themeShade="E6"/>
              </w:rPr>
            </w:pPr>
            <w:r w:rsidRPr="00664DD8">
              <w:rPr>
                <w:color w:val="D1D1D1" w:themeColor="background2" w:themeShade="E6"/>
                <w:sz w:val="20"/>
                <w:szCs w:val="20"/>
              </w:rPr>
              <w:t>LECO Method — Tier 3. Every truck: 3 bags from different locations.</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ED76155" w14:textId="77777777" w:rsidR="000203D0" w:rsidRPr="00664DD8" w:rsidRDefault="00F507E3">
            <w:pPr>
              <w:rPr>
                <w:color w:val="D1D1D1" w:themeColor="background2" w:themeShade="E6"/>
              </w:rPr>
            </w:pPr>
            <w:r w:rsidRPr="00664DD8">
              <w:rPr>
                <w:color w:val="D1D1D1" w:themeColor="background2" w:themeShade="E6"/>
                <w:sz w:val="20"/>
                <w:szCs w:val="20"/>
              </w:rPr>
              <w:t>3 bags per truck</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7BDBFDC" w14:textId="77777777" w:rsidR="000203D0" w:rsidRPr="00664DD8" w:rsidRDefault="00F507E3">
            <w:pPr>
              <w:rPr>
                <w:color w:val="D1D1D1" w:themeColor="background2" w:themeShade="E6"/>
              </w:rPr>
            </w:pPr>
            <w:r w:rsidRPr="00664DD8">
              <w:rPr>
                <w:color w:val="D1D1D1" w:themeColor="background2" w:themeShade="E6"/>
                <w:sz w:val="20"/>
                <w:szCs w:val="20"/>
              </w:rPr>
              <w:t>AD × CC × 44/12</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5764DC9" w14:textId="77777777" w:rsidR="000203D0" w:rsidRPr="00664DD8" w:rsidRDefault="00F507E3">
            <w:pPr>
              <w:rPr>
                <w:color w:val="D1D1D1" w:themeColor="background2" w:themeShade="E6"/>
              </w:rPr>
            </w:pPr>
            <w:r w:rsidRPr="00664DD8">
              <w:rPr>
                <w:color w:val="D1D1D1" w:themeColor="background2" w:themeShade="E6"/>
                <w:sz w:val="20"/>
                <w:szCs w:val="20"/>
              </w:rPr>
              <w:t>Lab Incharge</w:t>
            </w:r>
          </w:p>
        </w:tc>
      </w:tr>
      <w:tr w:rsidR="000203D0" w14:paraId="1BFA3EE0" w14:textId="77777777">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0F31876" w14:textId="77777777" w:rsidR="000203D0" w:rsidRPr="00664DD8" w:rsidRDefault="00F507E3">
            <w:pPr>
              <w:rPr>
                <w:color w:val="D1D1D1" w:themeColor="background2" w:themeShade="E6"/>
              </w:rPr>
            </w:pPr>
            <w:r w:rsidRPr="00664DD8">
              <w:rPr>
                <w:color w:val="D1D1D1" w:themeColor="background2" w:themeShade="E6"/>
                <w:sz w:val="20"/>
                <w:szCs w:val="20"/>
              </w:rPr>
              <w:t>Ferro Chrome</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8FE3F21" w14:textId="77777777" w:rsidR="000203D0" w:rsidRPr="00664DD8" w:rsidRDefault="00F507E3">
            <w:pPr>
              <w:rPr>
                <w:color w:val="D1D1D1" w:themeColor="background2" w:themeShade="E6"/>
              </w:rPr>
            </w:pPr>
            <w:r w:rsidRPr="00664DD8">
              <w:rPr>
                <w:color w:val="D1D1D1" w:themeColor="background2" w:themeShade="E6"/>
                <w:sz w:val="20"/>
                <w:szCs w:val="20"/>
              </w:rPr>
              <w:t>INPUT (+)</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CC8D423" w14:textId="77777777" w:rsidR="000203D0" w:rsidRPr="00664DD8" w:rsidRDefault="00F507E3">
            <w:pPr>
              <w:rPr>
                <w:color w:val="D1D1D1" w:themeColor="background2" w:themeShade="E6"/>
              </w:rPr>
            </w:pPr>
            <w:r w:rsidRPr="00664DD8">
              <w:rPr>
                <w:color w:val="D1D1D1" w:themeColor="background2" w:themeShade="E6"/>
                <w:sz w:val="20"/>
                <w:szCs w:val="20"/>
              </w:rPr>
              <w:t>Weighed on weighbridge at reception.</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F7F4C49" w14:textId="77777777" w:rsidR="000203D0" w:rsidRPr="00664DD8" w:rsidRDefault="00F507E3">
            <w:pPr>
              <w:rPr>
                <w:color w:val="D1D1D1" w:themeColor="background2" w:themeShade="E6"/>
              </w:rPr>
            </w:pPr>
            <w:r w:rsidRPr="00664DD8">
              <w:rPr>
                <w:color w:val="D1D1D1" w:themeColor="background2" w:themeShade="E6"/>
                <w:sz w:val="20"/>
                <w:szCs w:val="20"/>
              </w:rPr>
              <w:t>Per truck</w:t>
            </w:r>
          </w:p>
        </w:tc>
        <w:tc>
          <w:tcPr>
            <w:tcW w:w="10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19E52E1" w14:textId="77777777" w:rsidR="000203D0" w:rsidRPr="00664DD8" w:rsidRDefault="00F507E3">
            <w:pPr>
              <w:rPr>
                <w:color w:val="D1D1D1" w:themeColor="background2" w:themeShade="E6"/>
              </w:rPr>
            </w:pPr>
            <w:r w:rsidRPr="00664DD8">
              <w:rPr>
                <w:color w:val="D1D1D1" w:themeColor="background2" w:themeShade="E6"/>
                <w:sz w:val="20"/>
                <w:szCs w:val="20"/>
              </w:rPr>
              <w:t>LECO Method — Tier 3. Every truck: 3 bags.</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1DE4AB9" w14:textId="77777777" w:rsidR="000203D0" w:rsidRPr="00664DD8" w:rsidRDefault="00F507E3">
            <w:pPr>
              <w:rPr>
                <w:color w:val="D1D1D1" w:themeColor="background2" w:themeShade="E6"/>
              </w:rPr>
            </w:pPr>
            <w:r w:rsidRPr="00664DD8">
              <w:rPr>
                <w:color w:val="D1D1D1" w:themeColor="background2" w:themeShade="E6"/>
                <w:sz w:val="20"/>
                <w:szCs w:val="20"/>
              </w:rPr>
              <w:t>3 bags per truck</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7E54B89" w14:textId="77777777" w:rsidR="000203D0" w:rsidRPr="00664DD8" w:rsidRDefault="00F507E3">
            <w:pPr>
              <w:rPr>
                <w:color w:val="D1D1D1" w:themeColor="background2" w:themeShade="E6"/>
              </w:rPr>
            </w:pPr>
            <w:r w:rsidRPr="00664DD8">
              <w:rPr>
                <w:color w:val="D1D1D1" w:themeColor="background2" w:themeShade="E6"/>
                <w:sz w:val="20"/>
                <w:szCs w:val="20"/>
              </w:rPr>
              <w:t>AD × CC × 44/12</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28FA6AE" w14:textId="77777777" w:rsidR="000203D0" w:rsidRPr="00664DD8" w:rsidRDefault="00F507E3">
            <w:pPr>
              <w:rPr>
                <w:color w:val="D1D1D1" w:themeColor="background2" w:themeShade="E6"/>
              </w:rPr>
            </w:pPr>
            <w:r w:rsidRPr="00664DD8">
              <w:rPr>
                <w:color w:val="D1D1D1" w:themeColor="background2" w:themeShade="E6"/>
                <w:sz w:val="20"/>
                <w:szCs w:val="20"/>
              </w:rPr>
              <w:t>Lab Incharge</w:t>
            </w:r>
          </w:p>
        </w:tc>
      </w:tr>
      <w:tr w:rsidR="000203D0" w14:paraId="47759E6B" w14:textId="77777777">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A4ACCCC" w14:textId="77777777" w:rsidR="000203D0" w:rsidRPr="00664DD8" w:rsidRDefault="00F507E3">
            <w:pPr>
              <w:rPr>
                <w:color w:val="D1D1D1" w:themeColor="background2" w:themeShade="E6"/>
              </w:rPr>
            </w:pPr>
            <w:r w:rsidRPr="00664DD8">
              <w:rPr>
                <w:color w:val="D1D1D1" w:themeColor="background2" w:themeShade="E6"/>
                <w:sz w:val="20"/>
                <w:szCs w:val="20"/>
              </w:rPr>
              <w:t>Ferro Manganese</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29F9B81" w14:textId="77777777" w:rsidR="000203D0" w:rsidRPr="00664DD8" w:rsidRDefault="00F507E3">
            <w:pPr>
              <w:rPr>
                <w:color w:val="D1D1D1" w:themeColor="background2" w:themeShade="E6"/>
              </w:rPr>
            </w:pPr>
            <w:r w:rsidRPr="00664DD8">
              <w:rPr>
                <w:color w:val="D1D1D1" w:themeColor="background2" w:themeShade="E6"/>
                <w:sz w:val="20"/>
                <w:szCs w:val="20"/>
              </w:rPr>
              <w:t>INPUT (+)</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01D8532" w14:textId="77777777" w:rsidR="000203D0" w:rsidRPr="00664DD8" w:rsidRDefault="00F507E3">
            <w:pPr>
              <w:rPr>
                <w:color w:val="D1D1D1" w:themeColor="background2" w:themeShade="E6"/>
              </w:rPr>
            </w:pPr>
            <w:r w:rsidRPr="00664DD8">
              <w:rPr>
                <w:color w:val="D1D1D1" w:themeColor="background2" w:themeShade="E6"/>
                <w:sz w:val="20"/>
                <w:szCs w:val="20"/>
              </w:rPr>
              <w:t>Weighed on weighbridge at reception.</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78BA722" w14:textId="77777777" w:rsidR="000203D0" w:rsidRPr="00664DD8" w:rsidRDefault="00F507E3">
            <w:pPr>
              <w:rPr>
                <w:color w:val="D1D1D1" w:themeColor="background2" w:themeShade="E6"/>
              </w:rPr>
            </w:pPr>
            <w:r w:rsidRPr="00664DD8">
              <w:rPr>
                <w:color w:val="D1D1D1" w:themeColor="background2" w:themeShade="E6"/>
                <w:sz w:val="20"/>
                <w:szCs w:val="20"/>
              </w:rPr>
              <w:t>Per truck</w:t>
            </w:r>
          </w:p>
        </w:tc>
        <w:tc>
          <w:tcPr>
            <w:tcW w:w="10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3978044" w14:textId="77777777" w:rsidR="000203D0" w:rsidRPr="00664DD8" w:rsidRDefault="00F507E3">
            <w:pPr>
              <w:rPr>
                <w:color w:val="D1D1D1" w:themeColor="background2" w:themeShade="E6"/>
              </w:rPr>
            </w:pPr>
            <w:r w:rsidRPr="00664DD8">
              <w:rPr>
                <w:color w:val="D1D1D1" w:themeColor="background2" w:themeShade="E6"/>
                <w:sz w:val="20"/>
                <w:szCs w:val="20"/>
              </w:rPr>
              <w:t>LECO Method — Tier 3. Every truck: 3 bags.</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620A464" w14:textId="77777777" w:rsidR="000203D0" w:rsidRPr="00664DD8" w:rsidRDefault="00F507E3">
            <w:pPr>
              <w:rPr>
                <w:color w:val="D1D1D1" w:themeColor="background2" w:themeShade="E6"/>
              </w:rPr>
            </w:pPr>
            <w:r w:rsidRPr="00664DD8">
              <w:rPr>
                <w:color w:val="D1D1D1" w:themeColor="background2" w:themeShade="E6"/>
                <w:sz w:val="20"/>
                <w:szCs w:val="20"/>
              </w:rPr>
              <w:t>3 bags per truck</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D4F7B8C" w14:textId="77777777" w:rsidR="000203D0" w:rsidRPr="00664DD8" w:rsidRDefault="00F507E3">
            <w:pPr>
              <w:rPr>
                <w:color w:val="D1D1D1" w:themeColor="background2" w:themeShade="E6"/>
              </w:rPr>
            </w:pPr>
            <w:r w:rsidRPr="00664DD8">
              <w:rPr>
                <w:color w:val="D1D1D1" w:themeColor="background2" w:themeShade="E6"/>
                <w:sz w:val="20"/>
                <w:szCs w:val="20"/>
              </w:rPr>
              <w:t>AD × CC × 44/12</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D43A74B" w14:textId="77777777" w:rsidR="000203D0" w:rsidRPr="00664DD8" w:rsidRDefault="00F507E3">
            <w:pPr>
              <w:rPr>
                <w:color w:val="D1D1D1" w:themeColor="background2" w:themeShade="E6"/>
              </w:rPr>
            </w:pPr>
            <w:r w:rsidRPr="00664DD8">
              <w:rPr>
                <w:color w:val="D1D1D1" w:themeColor="background2" w:themeShade="E6"/>
                <w:sz w:val="20"/>
                <w:szCs w:val="20"/>
              </w:rPr>
              <w:t>Lab Incharge</w:t>
            </w:r>
          </w:p>
        </w:tc>
      </w:tr>
      <w:tr w:rsidR="000203D0" w14:paraId="1E9CF720" w14:textId="77777777">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64B553A" w14:textId="77777777" w:rsidR="000203D0" w:rsidRPr="00664DD8" w:rsidRDefault="00F507E3">
            <w:pPr>
              <w:rPr>
                <w:color w:val="D1D1D1" w:themeColor="background2" w:themeShade="E6"/>
              </w:rPr>
            </w:pPr>
            <w:r w:rsidRPr="00664DD8">
              <w:rPr>
                <w:color w:val="D1D1D1" w:themeColor="background2" w:themeShade="E6"/>
                <w:sz w:val="20"/>
                <w:szCs w:val="20"/>
              </w:rPr>
              <w:t>Other Ferro Alloys</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3114A32" w14:textId="77777777" w:rsidR="000203D0" w:rsidRPr="00664DD8" w:rsidRDefault="00F507E3">
            <w:pPr>
              <w:rPr>
                <w:color w:val="D1D1D1" w:themeColor="background2" w:themeShade="E6"/>
              </w:rPr>
            </w:pPr>
            <w:r w:rsidRPr="00664DD8">
              <w:rPr>
                <w:color w:val="D1D1D1" w:themeColor="background2" w:themeShade="E6"/>
                <w:sz w:val="20"/>
                <w:szCs w:val="20"/>
              </w:rPr>
              <w:t>INPUT (+)</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9581584" w14:textId="77777777" w:rsidR="000203D0" w:rsidRPr="00664DD8" w:rsidRDefault="00F507E3">
            <w:pPr>
              <w:rPr>
                <w:color w:val="D1D1D1" w:themeColor="background2" w:themeShade="E6"/>
              </w:rPr>
            </w:pPr>
            <w:r w:rsidRPr="00664DD8">
              <w:rPr>
                <w:color w:val="D1D1D1" w:themeColor="background2" w:themeShade="E6"/>
                <w:sz w:val="20"/>
                <w:szCs w:val="20"/>
              </w:rPr>
              <w:t>Weighed on weighbridge.</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33E2904" w14:textId="77777777" w:rsidR="000203D0" w:rsidRPr="00664DD8" w:rsidRDefault="00F507E3">
            <w:pPr>
              <w:rPr>
                <w:color w:val="D1D1D1" w:themeColor="background2" w:themeShade="E6"/>
              </w:rPr>
            </w:pPr>
            <w:r w:rsidRPr="00664DD8">
              <w:rPr>
                <w:color w:val="D1D1D1" w:themeColor="background2" w:themeShade="E6"/>
                <w:sz w:val="20"/>
                <w:szCs w:val="20"/>
              </w:rPr>
              <w:t>Per truck</w:t>
            </w:r>
          </w:p>
        </w:tc>
        <w:tc>
          <w:tcPr>
            <w:tcW w:w="10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2B863E7" w14:textId="77777777" w:rsidR="000203D0" w:rsidRPr="00664DD8" w:rsidRDefault="00F507E3">
            <w:pPr>
              <w:rPr>
                <w:color w:val="D1D1D1" w:themeColor="background2" w:themeShade="E6"/>
              </w:rPr>
            </w:pPr>
            <w:r w:rsidRPr="00664DD8">
              <w:rPr>
                <w:color w:val="D1D1D1" w:themeColor="background2" w:themeShade="E6"/>
                <w:sz w:val="20"/>
                <w:szCs w:val="20"/>
              </w:rPr>
              <w:t>LECO Method — Tier 3.</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6DD92DF" w14:textId="77777777" w:rsidR="000203D0" w:rsidRPr="00664DD8" w:rsidRDefault="00F507E3">
            <w:pPr>
              <w:rPr>
                <w:color w:val="D1D1D1" w:themeColor="background2" w:themeShade="E6"/>
              </w:rPr>
            </w:pPr>
            <w:r w:rsidRPr="00664DD8">
              <w:rPr>
                <w:color w:val="D1D1D1" w:themeColor="background2" w:themeShade="E6"/>
                <w:sz w:val="20"/>
                <w:szCs w:val="20"/>
              </w:rPr>
              <w:t>3 bags per truck</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D585BD1" w14:textId="77777777" w:rsidR="000203D0" w:rsidRPr="00664DD8" w:rsidRDefault="00F507E3">
            <w:pPr>
              <w:rPr>
                <w:color w:val="D1D1D1" w:themeColor="background2" w:themeShade="E6"/>
              </w:rPr>
            </w:pPr>
            <w:r w:rsidRPr="00664DD8">
              <w:rPr>
                <w:color w:val="D1D1D1" w:themeColor="background2" w:themeShade="E6"/>
                <w:sz w:val="20"/>
                <w:szCs w:val="20"/>
              </w:rPr>
              <w:t>AD × CC × 44/12</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1C71C7F" w14:textId="77777777" w:rsidR="000203D0" w:rsidRPr="00664DD8" w:rsidRDefault="00F507E3">
            <w:pPr>
              <w:rPr>
                <w:color w:val="D1D1D1" w:themeColor="background2" w:themeShade="E6"/>
              </w:rPr>
            </w:pPr>
            <w:r w:rsidRPr="00664DD8">
              <w:rPr>
                <w:color w:val="D1D1D1" w:themeColor="background2" w:themeShade="E6"/>
                <w:sz w:val="20"/>
                <w:szCs w:val="20"/>
              </w:rPr>
              <w:t>Lab Incharge</w:t>
            </w:r>
          </w:p>
        </w:tc>
      </w:tr>
      <w:tr w:rsidR="000203D0" w14:paraId="74BBA97B" w14:textId="77777777">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6C148F1" w14:textId="77777777" w:rsidR="000203D0" w:rsidRPr="00664DD8" w:rsidRDefault="00F507E3">
            <w:pPr>
              <w:rPr>
                <w:color w:val="D1D1D1" w:themeColor="background2" w:themeShade="E6"/>
              </w:rPr>
            </w:pPr>
            <w:r w:rsidRPr="00664DD8">
              <w:rPr>
                <w:color w:val="D1D1D1" w:themeColor="background2" w:themeShade="E6"/>
                <w:sz w:val="20"/>
                <w:szCs w:val="20"/>
              </w:rPr>
              <w:t>Pet Coke</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017EF83" w14:textId="77777777" w:rsidR="000203D0" w:rsidRPr="00664DD8" w:rsidRDefault="00F507E3">
            <w:pPr>
              <w:rPr>
                <w:color w:val="D1D1D1" w:themeColor="background2" w:themeShade="E6"/>
              </w:rPr>
            </w:pPr>
            <w:r w:rsidRPr="00664DD8">
              <w:rPr>
                <w:color w:val="D1D1D1" w:themeColor="background2" w:themeShade="E6"/>
                <w:sz w:val="20"/>
                <w:szCs w:val="20"/>
              </w:rPr>
              <w:t>INPUT (+)</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14C43A3" w14:textId="77777777" w:rsidR="000203D0" w:rsidRPr="00664DD8" w:rsidRDefault="00F507E3">
            <w:pPr>
              <w:rPr>
                <w:color w:val="D1D1D1" w:themeColor="background2" w:themeShade="E6"/>
              </w:rPr>
            </w:pPr>
            <w:r w:rsidRPr="00664DD8">
              <w:rPr>
                <w:color w:val="D1D1D1" w:themeColor="background2" w:themeShade="E6"/>
                <w:sz w:val="20"/>
                <w:szCs w:val="20"/>
              </w:rPr>
              <w:t>Weighed at FAAS system. Recorded heat-wise in SAP.</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5CBB642" w14:textId="77777777" w:rsidR="000203D0" w:rsidRPr="00664DD8" w:rsidRDefault="00F507E3">
            <w:pPr>
              <w:rPr>
                <w:color w:val="D1D1D1" w:themeColor="background2" w:themeShade="E6"/>
              </w:rPr>
            </w:pPr>
            <w:r w:rsidRPr="00664DD8">
              <w:rPr>
                <w:color w:val="D1D1D1" w:themeColor="background2" w:themeShade="E6"/>
                <w:sz w:val="20"/>
                <w:szCs w:val="20"/>
              </w:rPr>
              <w:t>Heat-wise</w:t>
            </w:r>
          </w:p>
        </w:tc>
        <w:tc>
          <w:tcPr>
            <w:tcW w:w="10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31BC723" w14:textId="77777777" w:rsidR="000203D0" w:rsidRPr="00664DD8" w:rsidRDefault="00F507E3">
            <w:pPr>
              <w:rPr>
                <w:color w:val="D1D1D1" w:themeColor="background2" w:themeShade="E6"/>
              </w:rPr>
            </w:pPr>
            <w:r w:rsidRPr="00664DD8">
              <w:rPr>
                <w:color w:val="D1D1D1" w:themeColor="background2" w:themeShade="E6"/>
                <w:sz w:val="20"/>
                <w:szCs w:val="20"/>
              </w:rPr>
              <w:t>Gravimetric Analysis — Tier 2. 3 bags per truck.</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BB3564B" w14:textId="77777777" w:rsidR="000203D0" w:rsidRPr="00664DD8" w:rsidRDefault="00F507E3">
            <w:pPr>
              <w:rPr>
                <w:color w:val="D1D1D1" w:themeColor="background2" w:themeShade="E6"/>
              </w:rPr>
            </w:pPr>
            <w:r w:rsidRPr="00664DD8">
              <w:rPr>
                <w:color w:val="D1D1D1" w:themeColor="background2" w:themeShade="E6"/>
                <w:sz w:val="20"/>
                <w:szCs w:val="20"/>
              </w:rPr>
              <w:t>3 bags per truck</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A024726" w14:textId="77777777" w:rsidR="000203D0" w:rsidRPr="00664DD8" w:rsidRDefault="00F507E3">
            <w:pPr>
              <w:rPr>
                <w:color w:val="D1D1D1" w:themeColor="background2" w:themeShade="E6"/>
              </w:rPr>
            </w:pPr>
            <w:r w:rsidRPr="00664DD8">
              <w:rPr>
                <w:color w:val="D1D1D1" w:themeColor="background2" w:themeShade="E6"/>
                <w:sz w:val="20"/>
                <w:szCs w:val="20"/>
              </w:rPr>
              <w:t>AD × CC × 44/12</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47056B8" w14:textId="77777777" w:rsidR="000203D0" w:rsidRPr="00664DD8" w:rsidRDefault="00F507E3">
            <w:pPr>
              <w:rPr>
                <w:color w:val="D1D1D1" w:themeColor="background2" w:themeShade="E6"/>
              </w:rPr>
            </w:pPr>
            <w:r w:rsidRPr="00664DD8">
              <w:rPr>
                <w:color w:val="D1D1D1" w:themeColor="background2" w:themeShade="E6"/>
                <w:sz w:val="20"/>
                <w:szCs w:val="20"/>
              </w:rPr>
              <w:t>Lab Incharge</w:t>
            </w:r>
          </w:p>
        </w:tc>
      </w:tr>
      <w:tr w:rsidR="000203D0" w14:paraId="4340265D" w14:textId="77777777">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E61CF50" w14:textId="77777777" w:rsidR="000203D0" w:rsidRPr="00664DD8" w:rsidRDefault="00F507E3">
            <w:pPr>
              <w:rPr>
                <w:color w:val="D1D1D1" w:themeColor="background2" w:themeShade="E6"/>
              </w:rPr>
            </w:pPr>
            <w:r w:rsidRPr="00664DD8">
              <w:rPr>
                <w:color w:val="D1D1D1" w:themeColor="background2" w:themeShade="E6"/>
                <w:sz w:val="20"/>
                <w:szCs w:val="20"/>
              </w:rPr>
              <w:t>Lime</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95B252C" w14:textId="77777777" w:rsidR="000203D0" w:rsidRPr="00664DD8" w:rsidRDefault="00F507E3">
            <w:pPr>
              <w:rPr>
                <w:color w:val="D1D1D1" w:themeColor="background2" w:themeShade="E6"/>
              </w:rPr>
            </w:pPr>
            <w:r w:rsidRPr="00664DD8">
              <w:rPr>
                <w:color w:val="D1D1D1" w:themeColor="background2" w:themeShade="E6"/>
                <w:sz w:val="20"/>
                <w:szCs w:val="20"/>
              </w:rPr>
              <w:t>INPUT (+)</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8AE0583" w14:textId="77777777" w:rsidR="000203D0" w:rsidRPr="00664DD8" w:rsidRDefault="00F507E3">
            <w:pPr>
              <w:rPr>
                <w:color w:val="D1D1D1" w:themeColor="background2" w:themeShade="E6"/>
              </w:rPr>
            </w:pPr>
            <w:r w:rsidRPr="00664DD8">
              <w:rPr>
                <w:color w:val="D1D1D1" w:themeColor="background2" w:themeShade="E6"/>
                <w:sz w:val="20"/>
                <w:szCs w:val="20"/>
              </w:rPr>
              <w:t>Weighed at FAAS conveyor. Recorded heat-wise in SAP.</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7166E71" w14:textId="77777777" w:rsidR="000203D0" w:rsidRPr="00664DD8" w:rsidRDefault="00F507E3">
            <w:pPr>
              <w:rPr>
                <w:color w:val="D1D1D1" w:themeColor="background2" w:themeShade="E6"/>
              </w:rPr>
            </w:pPr>
            <w:r w:rsidRPr="00664DD8">
              <w:rPr>
                <w:color w:val="D1D1D1" w:themeColor="background2" w:themeShade="E6"/>
                <w:sz w:val="20"/>
                <w:szCs w:val="20"/>
              </w:rPr>
              <w:t>Heat-wise</w:t>
            </w:r>
          </w:p>
        </w:tc>
        <w:tc>
          <w:tcPr>
            <w:tcW w:w="10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297EEEC" w14:textId="77777777" w:rsidR="000203D0" w:rsidRPr="00664DD8" w:rsidRDefault="00F507E3">
            <w:pPr>
              <w:rPr>
                <w:color w:val="D1D1D1" w:themeColor="background2" w:themeShade="E6"/>
              </w:rPr>
            </w:pPr>
            <w:r w:rsidRPr="00664DD8">
              <w:rPr>
                <w:color w:val="D1D1D1" w:themeColor="background2" w:themeShade="E6"/>
                <w:sz w:val="20"/>
                <w:szCs w:val="20"/>
              </w:rPr>
              <w:t>LECO Method — Tier 3. 3 bags per truck.</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9B58F9B" w14:textId="77777777" w:rsidR="000203D0" w:rsidRPr="00664DD8" w:rsidRDefault="00F507E3">
            <w:pPr>
              <w:rPr>
                <w:color w:val="D1D1D1" w:themeColor="background2" w:themeShade="E6"/>
              </w:rPr>
            </w:pPr>
            <w:r w:rsidRPr="00664DD8">
              <w:rPr>
                <w:color w:val="D1D1D1" w:themeColor="background2" w:themeShade="E6"/>
                <w:sz w:val="20"/>
                <w:szCs w:val="20"/>
              </w:rPr>
              <w:t>3 bags per truck</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552E5CF" w14:textId="77777777" w:rsidR="000203D0" w:rsidRPr="00664DD8" w:rsidRDefault="00F507E3">
            <w:pPr>
              <w:rPr>
                <w:color w:val="D1D1D1" w:themeColor="background2" w:themeShade="E6"/>
              </w:rPr>
            </w:pPr>
            <w:r w:rsidRPr="00664DD8">
              <w:rPr>
                <w:color w:val="D1D1D1" w:themeColor="background2" w:themeShade="E6"/>
                <w:sz w:val="20"/>
                <w:szCs w:val="20"/>
              </w:rPr>
              <w:t>AD × CC × 44/12</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846E807" w14:textId="77777777" w:rsidR="000203D0" w:rsidRPr="00664DD8" w:rsidRDefault="00F507E3">
            <w:pPr>
              <w:rPr>
                <w:color w:val="D1D1D1" w:themeColor="background2" w:themeShade="E6"/>
              </w:rPr>
            </w:pPr>
            <w:r w:rsidRPr="00664DD8">
              <w:rPr>
                <w:color w:val="D1D1D1" w:themeColor="background2" w:themeShade="E6"/>
                <w:sz w:val="20"/>
                <w:szCs w:val="20"/>
              </w:rPr>
              <w:t>Lab Incharge</w:t>
            </w:r>
          </w:p>
        </w:tc>
      </w:tr>
      <w:tr w:rsidR="000203D0" w14:paraId="053CF692" w14:textId="77777777">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F0CA51D" w14:textId="77777777" w:rsidR="000203D0" w:rsidRPr="00664DD8" w:rsidRDefault="00F507E3">
            <w:pPr>
              <w:rPr>
                <w:color w:val="D1D1D1" w:themeColor="background2" w:themeShade="E6"/>
              </w:rPr>
            </w:pPr>
            <w:r w:rsidRPr="00664DD8">
              <w:rPr>
                <w:color w:val="D1D1D1" w:themeColor="background2" w:themeShade="E6"/>
                <w:sz w:val="20"/>
                <w:szCs w:val="20"/>
              </w:rPr>
              <w:t>Dolomite</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3270F84" w14:textId="77777777" w:rsidR="000203D0" w:rsidRPr="00664DD8" w:rsidRDefault="00F507E3">
            <w:pPr>
              <w:rPr>
                <w:color w:val="D1D1D1" w:themeColor="background2" w:themeShade="E6"/>
              </w:rPr>
            </w:pPr>
            <w:r w:rsidRPr="00664DD8">
              <w:rPr>
                <w:color w:val="D1D1D1" w:themeColor="background2" w:themeShade="E6"/>
                <w:sz w:val="20"/>
                <w:szCs w:val="20"/>
              </w:rPr>
              <w:t>INPUT (+)</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C8B2DD2" w14:textId="77777777" w:rsidR="000203D0" w:rsidRPr="00664DD8" w:rsidRDefault="00F507E3">
            <w:pPr>
              <w:rPr>
                <w:color w:val="D1D1D1" w:themeColor="background2" w:themeShade="E6"/>
              </w:rPr>
            </w:pPr>
            <w:r w:rsidRPr="00664DD8">
              <w:rPr>
                <w:color w:val="D1D1D1" w:themeColor="background2" w:themeShade="E6"/>
                <w:sz w:val="20"/>
                <w:szCs w:val="20"/>
              </w:rPr>
              <w:t>Weighed at FAAS conveyor. Recorded heat-wise in SAP.</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269964C" w14:textId="77777777" w:rsidR="000203D0" w:rsidRPr="00664DD8" w:rsidRDefault="00F507E3">
            <w:pPr>
              <w:rPr>
                <w:color w:val="D1D1D1" w:themeColor="background2" w:themeShade="E6"/>
              </w:rPr>
            </w:pPr>
            <w:r w:rsidRPr="00664DD8">
              <w:rPr>
                <w:color w:val="D1D1D1" w:themeColor="background2" w:themeShade="E6"/>
                <w:sz w:val="20"/>
                <w:szCs w:val="20"/>
              </w:rPr>
              <w:t>Heat-wise</w:t>
            </w:r>
          </w:p>
        </w:tc>
        <w:tc>
          <w:tcPr>
            <w:tcW w:w="10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7B7C69C" w14:textId="77777777" w:rsidR="000203D0" w:rsidRPr="00664DD8" w:rsidRDefault="00F507E3">
            <w:pPr>
              <w:rPr>
                <w:color w:val="D1D1D1" w:themeColor="background2" w:themeShade="E6"/>
              </w:rPr>
            </w:pPr>
            <w:r w:rsidRPr="00664DD8">
              <w:rPr>
                <w:color w:val="D1D1D1" w:themeColor="background2" w:themeShade="E6"/>
                <w:sz w:val="20"/>
                <w:szCs w:val="20"/>
              </w:rPr>
              <w:t>LECO Method — Tier 3. 3 bags per truck.</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04B492F" w14:textId="77777777" w:rsidR="000203D0" w:rsidRPr="00664DD8" w:rsidRDefault="00F507E3">
            <w:pPr>
              <w:rPr>
                <w:color w:val="D1D1D1" w:themeColor="background2" w:themeShade="E6"/>
              </w:rPr>
            </w:pPr>
            <w:r w:rsidRPr="00664DD8">
              <w:rPr>
                <w:color w:val="D1D1D1" w:themeColor="background2" w:themeShade="E6"/>
                <w:sz w:val="20"/>
                <w:szCs w:val="20"/>
              </w:rPr>
              <w:t>3 bags per truck</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34342E0" w14:textId="77777777" w:rsidR="000203D0" w:rsidRPr="00664DD8" w:rsidRDefault="00F507E3">
            <w:pPr>
              <w:rPr>
                <w:color w:val="D1D1D1" w:themeColor="background2" w:themeShade="E6"/>
              </w:rPr>
            </w:pPr>
            <w:r w:rsidRPr="00664DD8">
              <w:rPr>
                <w:color w:val="D1D1D1" w:themeColor="background2" w:themeShade="E6"/>
                <w:sz w:val="20"/>
                <w:szCs w:val="20"/>
              </w:rPr>
              <w:t>AD × CC × 44/12</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6696B0F" w14:textId="77777777" w:rsidR="000203D0" w:rsidRPr="00664DD8" w:rsidRDefault="00F507E3">
            <w:pPr>
              <w:rPr>
                <w:color w:val="D1D1D1" w:themeColor="background2" w:themeShade="E6"/>
              </w:rPr>
            </w:pPr>
            <w:r w:rsidRPr="00664DD8">
              <w:rPr>
                <w:color w:val="D1D1D1" w:themeColor="background2" w:themeShade="E6"/>
                <w:sz w:val="20"/>
                <w:szCs w:val="20"/>
              </w:rPr>
              <w:t>Lab Incharge</w:t>
            </w:r>
          </w:p>
        </w:tc>
      </w:tr>
      <w:tr w:rsidR="000203D0" w14:paraId="178A7214" w14:textId="77777777">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ECBE388" w14:textId="77777777" w:rsidR="000203D0" w:rsidRPr="00664DD8" w:rsidRDefault="00F507E3">
            <w:pPr>
              <w:rPr>
                <w:color w:val="D1D1D1" w:themeColor="background2" w:themeShade="E6"/>
              </w:rPr>
            </w:pPr>
            <w:r w:rsidRPr="00664DD8">
              <w:rPr>
                <w:color w:val="D1D1D1" w:themeColor="background2" w:themeShade="E6"/>
                <w:sz w:val="20"/>
                <w:szCs w:val="20"/>
              </w:rPr>
              <w:t>Skull (returned scrap)</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EE49D7E" w14:textId="77777777" w:rsidR="000203D0" w:rsidRPr="00664DD8" w:rsidRDefault="00F507E3">
            <w:pPr>
              <w:rPr>
                <w:color w:val="D1D1D1" w:themeColor="background2" w:themeShade="E6"/>
              </w:rPr>
            </w:pPr>
            <w:r w:rsidRPr="00664DD8">
              <w:rPr>
                <w:color w:val="D1D1D1" w:themeColor="background2" w:themeShade="E6"/>
                <w:sz w:val="20"/>
                <w:szCs w:val="20"/>
              </w:rPr>
              <w:t>INPUT (+)</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37AB061" w14:textId="77777777" w:rsidR="000203D0" w:rsidRPr="00664DD8" w:rsidRDefault="00F507E3">
            <w:pPr>
              <w:rPr>
                <w:color w:val="D1D1D1" w:themeColor="background2" w:themeShade="E6"/>
              </w:rPr>
            </w:pPr>
            <w:r w:rsidRPr="00664DD8">
              <w:rPr>
                <w:color w:val="D1D1D1" w:themeColor="background2" w:themeShade="E6"/>
                <w:sz w:val="20"/>
                <w:szCs w:val="20"/>
              </w:rPr>
              <w:t>Weighed at SMS weighbridge.</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4CD6F9F" w14:textId="77777777" w:rsidR="000203D0" w:rsidRPr="00664DD8" w:rsidRDefault="00F507E3">
            <w:pPr>
              <w:rPr>
                <w:color w:val="D1D1D1" w:themeColor="background2" w:themeShade="E6"/>
              </w:rPr>
            </w:pPr>
            <w:r w:rsidRPr="00664DD8">
              <w:rPr>
                <w:color w:val="D1D1D1" w:themeColor="background2" w:themeShade="E6"/>
                <w:sz w:val="20"/>
                <w:szCs w:val="20"/>
              </w:rPr>
              <w:t>Heat-wise</w:t>
            </w:r>
          </w:p>
        </w:tc>
        <w:tc>
          <w:tcPr>
            <w:tcW w:w="10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84026AB" w14:textId="77777777" w:rsidR="000203D0" w:rsidRPr="00664DD8" w:rsidRDefault="00F507E3">
            <w:pPr>
              <w:rPr>
                <w:color w:val="D1D1D1" w:themeColor="background2" w:themeShade="E6"/>
              </w:rPr>
            </w:pPr>
            <w:r w:rsidRPr="00664DD8">
              <w:rPr>
                <w:color w:val="D1D1D1" w:themeColor="background2" w:themeShade="E6"/>
                <w:sz w:val="20"/>
                <w:szCs w:val="20"/>
              </w:rPr>
              <w:t>LECO Method — Tier 3.</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01823FF" w14:textId="77777777" w:rsidR="000203D0" w:rsidRPr="00664DD8" w:rsidRDefault="00F507E3">
            <w:pPr>
              <w:rPr>
                <w:color w:val="D1D1D1" w:themeColor="background2" w:themeShade="E6"/>
              </w:rPr>
            </w:pPr>
            <w:r w:rsidRPr="00664DD8">
              <w:rPr>
                <w:color w:val="D1D1D1" w:themeColor="background2" w:themeShade="E6"/>
                <w:sz w:val="20"/>
                <w:szCs w:val="20"/>
              </w:rPr>
              <w:t>N/A (internal material)</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929B81D" w14:textId="77777777" w:rsidR="000203D0" w:rsidRPr="00664DD8" w:rsidRDefault="00F507E3">
            <w:pPr>
              <w:rPr>
                <w:color w:val="D1D1D1" w:themeColor="background2" w:themeShade="E6"/>
              </w:rPr>
            </w:pPr>
            <w:r w:rsidRPr="00664DD8">
              <w:rPr>
                <w:color w:val="D1D1D1" w:themeColor="background2" w:themeShade="E6"/>
                <w:sz w:val="20"/>
                <w:szCs w:val="20"/>
              </w:rPr>
              <w:t>AD × CC × 44/12</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0891F81" w14:textId="77777777" w:rsidR="000203D0" w:rsidRPr="00664DD8" w:rsidRDefault="00F507E3">
            <w:pPr>
              <w:rPr>
                <w:color w:val="D1D1D1" w:themeColor="background2" w:themeShade="E6"/>
              </w:rPr>
            </w:pPr>
            <w:r w:rsidRPr="00664DD8">
              <w:rPr>
                <w:color w:val="D1D1D1" w:themeColor="background2" w:themeShade="E6"/>
                <w:sz w:val="20"/>
                <w:szCs w:val="20"/>
              </w:rPr>
              <w:t>Lab Incharge</w:t>
            </w:r>
          </w:p>
        </w:tc>
      </w:tr>
      <w:tr w:rsidR="000203D0" w14:paraId="5141B7F1" w14:textId="77777777">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547376B" w14:textId="77777777" w:rsidR="000203D0" w:rsidRPr="00664DD8" w:rsidRDefault="00F507E3">
            <w:pPr>
              <w:rPr>
                <w:color w:val="D1D1D1" w:themeColor="background2" w:themeShade="E6"/>
              </w:rPr>
            </w:pPr>
            <w:r w:rsidRPr="00664DD8">
              <w:rPr>
                <w:color w:val="D1D1D1" w:themeColor="background2" w:themeShade="E6"/>
                <w:sz w:val="20"/>
                <w:szCs w:val="20"/>
              </w:rPr>
              <w:t>Liquid Steel / Billets (output)</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825C8A9" w14:textId="77777777" w:rsidR="000203D0" w:rsidRPr="00664DD8" w:rsidRDefault="00F507E3">
            <w:pPr>
              <w:rPr>
                <w:color w:val="D1D1D1" w:themeColor="background2" w:themeShade="E6"/>
              </w:rPr>
            </w:pPr>
            <w:r w:rsidRPr="00664DD8">
              <w:rPr>
                <w:color w:val="D1D1D1" w:themeColor="background2" w:themeShade="E6"/>
                <w:sz w:val="20"/>
                <w:szCs w:val="20"/>
              </w:rPr>
              <w:t>OUTPUT (−)</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C8FA522" w14:textId="77777777" w:rsidR="000203D0" w:rsidRPr="00664DD8" w:rsidRDefault="00F507E3">
            <w:pPr>
              <w:rPr>
                <w:color w:val="D1D1D1" w:themeColor="background2" w:themeShade="E6"/>
              </w:rPr>
            </w:pPr>
            <w:r w:rsidRPr="00664DD8">
              <w:rPr>
                <w:color w:val="D1D1D1" w:themeColor="background2" w:themeShade="E6"/>
                <w:sz w:val="20"/>
                <w:szCs w:val="20"/>
              </w:rPr>
              <w:t>Weighed at billet yard weighing scale. Recorded heat-wise in SAP.</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DBEC380" w14:textId="77777777" w:rsidR="000203D0" w:rsidRPr="00664DD8" w:rsidRDefault="00F507E3">
            <w:pPr>
              <w:rPr>
                <w:color w:val="D1D1D1" w:themeColor="background2" w:themeShade="E6"/>
              </w:rPr>
            </w:pPr>
            <w:r w:rsidRPr="00664DD8">
              <w:rPr>
                <w:color w:val="D1D1D1" w:themeColor="background2" w:themeShade="E6"/>
                <w:sz w:val="20"/>
                <w:szCs w:val="20"/>
              </w:rPr>
              <w:t>Heat-wise</w:t>
            </w:r>
          </w:p>
        </w:tc>
        <w:tc>
          <w:tcPr>
            <w:tcW w:w="10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A5EB72E" w14:textId="77777777" w:rsidR="000203D0" w:rsidRPr="00664DD8" w:rsidRDefault="00F507E3">
            <w:pPr>
              <w:rPr>
                <w:color w:val="D1D1D1" w:themeColor="background2" w:themeShade="E6"/>
              </w:rPr>
            </w:pPr>
            <w:r w:rsidRPr="00664DD8">
              <w:rPr>
                <w:color w:val="D1D1D1" w:themeColor="background2" w:themeShade="E6"/>
                <w:sz w:val="20"/>
                <w:szCs w:val="20"/>
              </w:rPr>
              <w:t>Optical Spectrometer + LECO — Tier 2/3. Heat-wise sampling.</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EA62398" w14:textId="77777777" w:rsidR="000203D0" w:rsidRPr="00664DD8" w:rsidRDefault="00F507E3">
            <w:pPr>
              <w:rPr>
                <w:color w:val="D1D1D1" w:themeColor="background2" w:themeShade="E6"/>
              </w:rPr>
            </w:pPr>
            <w:r w:rsidRPr="00664DD8">
              <w:rPr>
                <w:color w:val="D1D1D1" w:themeColor="background2" w:themeShade="E6"/>
                <w:sz w:val="20"/>
                <w:szCs w:val="20"/>
              </w:rPr>
              <w:t>Per heat</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6B06DCA" w14:textId="77777777" w:rsidR="000203D0" w:rsidRPr="00664DD8" w:rsidRDefault="00F507E3">
            <w:pPr>
              <w:rPr>
                <w:color w:val="D1D1D1" w:themeColor="background2" w:themeShade="E6"/>
              </w:rPr>
            </w:pPr>
            <w:r w:rsidRPr="00664DD8">
              <w:rPr>
                <w:color w:val="D1D1D1" w:themeColor="background2" w:themeShade="E6"/>
                <w:sz w:val="20"/>
                <w:szCs w:val="20"/>
              </w:rPr>
              <w:t>AD × CC × 44/12</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970A39E" w14:textId="77777777" w:rsidR="000203D0" w:rsidRPr="00664DD8" w:rsidRDefault="00F507E3">
            <w:pPr>
              <w:rPr>
                <w:color w:val="D1D1D1" w:themeColor="background2" w:themeShade="E6"/>
              </w:rPr>
            </w:pPr>
            <w:r w:rsidRPr="00664DD8">
              <w:rPr>
                <w:color w:val="D1D1D1" w:themeColor="background2" w:themeShade="E6"/>
                <w:sz w:val="20"/>
                <w:szCs w:val="20"/>
              </w:rPr>
              <w:t>Lab Incharge</w:t>
            </w:r>
          </w:p>
        </w:tc>
      </w:tr>
      <w:tr w:rsidR="000203D0" w14:paraId="0F6C5888" w14:textId="77777777">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13A86B2" w14:textId="77777777" w:rsidR="000203D0" w:rsidRPr="00664DD8" w:rsidRDefault="00F507E3">
            <w:pPr>
              <w:rPr>
                <w:color w:val="D1D1D1" w:themeColor="background2" w:themeShade="E6"/>
              </w:rPr>
            </w:pPr>
            <w:r w:rsidRPr="00664DD8">
              <w:rPr>
                <w:color w:val="D1D1D1" w:themeColor="background2" w:themeShade="E6"/>
                <w:sz w:val="20"/>
                <w:szCs w:val="20"/>
              </w:rPr>
              <w:lastRenderedPageBreak/>
              <w:t>Slag (output)</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D4E34F5" w14:textId="77777777" w:rsidR="000203D0" w:rsidRPr="00664DD8" w:rsidRDefault="00F507E3">
            <w:pPr>
              <w:rPr>
                <w:color w:val="D1D1D1" w:themeColor="background2" w:themeShade="E6"/>
              </w:rPr>
            </w:pPr>
            <w:r w:rsidRPr="00664DD8">
              <w:rPr>
                <w:color w:val="D1D1D1" w:themeColor="background2" w:themeShade="E6"/>
                <w:sz w:val="20"/>
                <w:szCs w:val="20"/>
              </w:rPr>
              <w:t>OUTPUT (−)</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C5249C2" w14:textId="77777777" w:rsidR="000203D0" w:rsidRPr="00664DD8" w:rsidRDefault="00F507E3">
            <w:pPr>
              <w:rPr>
                <w:color w:val="D1D1D1" w:themeColor="background2" w:themeShade="E6"/>
              </w:rPr>
            </w:pPr>
            <w:r w:rsidRPr="00664DD8">
              <w:rPr>
                <w:color w:val="D1D1D1" w:themeColor="background2" w:themeShade="E6"/>
                <w:sz w:val="20"/>
                <w:szCs w:val="20"/>
              </w:rPr>
              <w:t>Quantity estimated / [Enter method if weighed]</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BE47E80" w14:textId="77777777" w:rsidR="000203D0" w:rsidRPr="00664DD8" w:rsidRDefault="00F507E3">
            <w:pPr>
              <w:rPr>
                <w:color w:val="D1D1D1" w:themeColor="background2" w:themeShade="E6"/>
              </w:rPr>
            </w:pPr>
            <w:r w:rsidRPr="00664DD8">
              <w:rPr>
                <w:color w:val="D1D1D1" w:themeColor="background2" w:themeShade="E6"/>
                <w:sz w:val="20"/>
                <w:szCs w:val="20"/>
              </w:rPr>
              <w:t>[Frequency]</w:t>
            </w:r>
          </w:p>
        </w:tc>
        <w:tc>
          <w:tcPr>
            <w:tcW w:w="10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7D5EB56" w14:textId="77777777" w:rsidR="000203D0" w:rsidRPr="00664DD8" w:rsidRDefault="00F507E3">
            <w:pPr>
              <w:rPr>
                <w:color w:val="D1D1D1" w:themeColor="background2" w:themeShade="E6"/>
              </w:rPr>
            </w:pPr>
            <w:r w:rsidRPr="00664DD8">
              <w:rPr>
                <w:color w:val="D1D1D1" w:themeColor="background2" w:themeShade="E6"/>
                <w:sz w:val="20"/>
                <w:szCs w:val="20"/>
              </w:rPr>
              <w:t>[Enter CC method]</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4B21F3B" w14:textId="77777777" w:rsidR="000203D0" w:rsidRPr="00664DD8" w:rsidRDefault="00F507E3">
            <w:pPr>
              <w:rPr>
                <w:color w:val="D1D1D1" w:themeColor="background2" w:themeShade="E6"/>
              </w:rPr>
            </w:pPr>
            <w:r w:rsidRPr="00664DD8">
              <w:rPr>
                <w:color w:val="D1D1D1" w:themeColor="background2" w:themeShade="E6"/>
                <w:sz w:val="20"/>
                <w:szCs w:val="20"/>
              </w:rPr>
              <w:t>[Enter sampling]</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064DDDF" w14:textId="77777777" w:rsidR="000203D0" w:rsidRPr="00664DD8" w:rsidRDefault="00F507E3">
            <w:pPr>
              <w:rPr>
                <w:color w:val="D1D1D1" w:themeColor="background2" w:themeShade="E6"/>
              </w:rPr>
            </w:pPr>
            <w:r w:rsidRPr="00664DD8">
              <w:rPr>
                <w:color w:val="D1D1D1" w:themeColor="background2" w:themeShade="E6"/>
                <w:sz w:val="20"/>
                <w:szCs w:val="20"/>
              </w:rPr>
              <w:t>AD × CC × 44/12</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8A079C6" w14:textId="77777777" w:rsidR="000203D0" w:rsidRPr="00664DD8" w:rsidRDefault="00F507E3">
            <w:pPr>
              <w:rPr>
                <w:color w:val="D1D1D1" w:themeColor="background2" w:themeShade="E6"/>
              </w:rPr>
            </w:pPr>
            <w:r w:rsidRPr="00664DD8">
              <w:rPr>
                <w:color w:val="D1D1D1" w:themeColor="background2" w:themeShade="E6"/>
                <w:sz w:val="20"/>
                <w:szCs w:val="20"/>
              </w:rPr>
              <w:t>Lab Incharge</w:t>
            </w:r>
          </w:p>
        </w:tc>
      </w:tr>
      <w:tr w:rsidR="000203D0" w14:paraId="6013E857" w14:textId="77777777">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A8D0457" w14:textId="77777777" w:rsidR="000203D0" w:rsidRPr="00664DD8" w:rsidRDefault="00F507E3">
            <w:pPr>
              <w:rPr>
                <w:color w:val="D1D1D1" w:themeColor="background2" w:themeShade="E6"/>
              </w:rPr>
            </w:pPr>
            <w:r w:rsidRPr="00664DD8">
              <w:rPr>
                <w:color w:val="D1D1D1" w:themeColor="background2" w:themeShade="E6"/>
                <w:sz w:val="20"/>
                <w:szCs w:val="20"/>
              </w:rPr>
              <w:t>[Add material]</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EEC5A85" w14:textId="77777777" w:rsidR="000203D0" w:rsidRPr="00664DD8" w:rsidRDefault="000203D0">
            <w:pPr>
              <w:rPr>
                <w:color w:val="D1D1D1" w:themeColor="background2" w:themeShade="E6"/>
              </w:rPr>
            </w:pP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C595CC8" w14:textId="77777777" w:rsidR="000203D0" w:rsidRPr="00664DD8" w:rsidRDefault="000203D0">
            <w:pPr>
              <w:rPr>
                <w:color w:val="D1D1D1" w:themeColor="background2" w:themeShade="E6"/>
              </w:rPr>
            </w:pP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B4954E6" w14:textId="77777777" w:rsidR="000203D0" w:rsidRPr="00664DD8" w:rsidRDefault="000203D0">
            <w:pPr>
              <w:rPr>
                <w:color w:val="D1D1D1" w:themeColor="background2" w:themeShade="E6"/>
              </w:rPr>
            </w:pPr>
          </w:p>
        </w:tc>
        <w:tc>
          <w:tcPr>
            <w:tcW w:w="10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74AD94B" w14:textId="77777777" w:rsidR="000203D0" w:rsidRPr="00664DD8" w:rsidRDefault="000203D0">
            <w:pPr>
              <w:rPr>
                <w:color w:val="D1D1D1" w:themeColor="background2" w:themeShade="E6"/>
              </w:rPr>
            </w:pP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D7ECEA3" w14:textId="77777777" w:rsidR="000203D0" w:rsidRPr="00664DD8" w:rsidRDefault="000203D0">
            <w:pPr>
              <w:rPr>
                <w:color w:val="D1D1D1" w:themeColor="background2" w:themeShade="E6"/>
              </w:rPr>
            </w:pP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4CA2C7D" w14:textId="77777777" w:rsidR="000203D0" w:rsidRPr="00664DD8" w:rsidRDefault="000203D0">
            <w:pPr>
              <w:rPr>
                <w:color w:val="D1D1D1" w:themeColor="background2" w:themeShade="E6"/>
              </w:rPr>
            </w:pP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B19991E" w14:textId="77777777" w:rsidR="000203D0" w:rsidRPr="00664DD8" w:rsidRDefault="000203D0">
            <w:pPr>
              <w:rPr>
                <w:color w:val="D1D1D1" w:themeColor="background2" w:themeShade="E6"/>
              </w:rPr>
            </w:pPr>
          </w:p>
        </w:tc>
      </w:tr>
    </w:tbl>
    <w:p w14:paraId="76C546A4" w14:textId="77777777" w:rsidR="000203D0" w:rsidRDefault="000203D0">
      <w:pPr>
        <w:spacing w:before="80" w:after="80"/>
      </w:pPr>
    </w:p>
    <w:p w14:paraId="0933F725" w14:textId="77777777" w:rsidR="000203D0" w:rsidRDefault="00F507E3">
      <w:pPr>
        <w:pStyle w:val="Heading2"/>
      </w:pPr>
      <w:r>
        <w:t>3.4 Measurement-Based Methodology (CEMS)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0203D0" w14:paraId="0626BE4E"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299CF9C5" w14:textId="77777777" w:rsidR="000203D0" w:rsidRDefault="00F507E3">
            <w:pPr>
              <w:spacing w:before="40" w:after="40"/>
            </w:pPr>
            <w:r>
              <w:rPr>
                <w:i/>
                <w:iCs/>
                <w:color w:val="7F6000"/>
                <w:sz w:val="20"/>
                <w:szCs w:val="20"/>
              </w:rPr>
              <w:t>This section applies only if your installation uses Continuous Emission Monitoring Systems (CEMS) on any stack.</w:t>
            </w:r>
          </w:p>
        </w:tc>
      </w:tr>
      <w:tr w:rsidR="000203D0" w14:paraId="439614C9"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175F719B" w14:textId="77777777" w:rsidR="000203D0" w:rsidRDefault="00F507E3">
            <w:pPr>
              <w:spacing w:before="40" w:after="40"/>
            </w:pPr>
            <w:r>
              <w:rPr>
                <w:i/>
                <w:iCs/>
                <w:color w:val="7F6000"/>
                <w:sz w:val="20"/>
                <w:szCs w:val="20"/>
              </w:rPr>
              <w:t>If no CEMS are installed, write the statement below and this section is complete.</w:t>
            </w:r>
          </w:p>
        </w:tc>
      </w:tr>
      <w:tr w:rsidR="000203D0" w14:paraId="232561C1"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6FA835D0" w14:textId="4C62F483" w:rsidR="000203D0" w:rsidRDefault="00F507E3">
            <w:pPr>
              <w:spacing w:before="40" w:after="40"/>
            </w:pPr>
            <w:r>
              <w:rPr>
                <w:i/>
                <w:iCs/>
                <w:color w:val="7F6000"/>
                <w:sz w:val="20"/>
                <w:szCs w:val="20"/>
              </w:rPr>
              <w:t>If CEMS are used, describe: stack ID, pollutant measured, instrument make/model, location, calibration frequency, and data handling.</w:t>
            </w:r>
            <w:r w:rsidR="007C3199">
              <w:rPr>
                <w:i/>
                <w:iCs/>
                <w:color w:val="7F6000"/>
                <w:sz w:val="20"/>
                <w:szCs w:val="20"/>
              </w:rPr>
              <w:t xml:space="preserve"> Else, write the following:</w:t>
            </w:r>
          </w:p>
        </w:tc>
      </w:tr>
    </w:tbl>
    <w:p w14:paraId="6C23DFE2" w14:textId="77777777" w:rsidR="000203D0" w:rsidRDefault="00F507E3">
      <w:pPr>
        <w:spacing w:before="60" w:after="60"/>
      </w:pPr>
      <w:r>
        <w:t>No measurement-based methodology (CEMS) is used at this installation. All emissions are calculated using the calculation-based and mass balance methodologies described in Sections 3.2 and 3.3 above.</w:t>
      </w:r>
    </w:p>
    <w:p w14:paraId="3750D8D6" w14:textId="77777777" w:rsidR="000203D0" w:rsidRDefault="00F507E3">
      <w:r>
        <w:br w:type="page"/>
      </w:r>
    </w:p>
    <w:p w14:paraId="339B6DC6" w14:textId="77777777" w:rsidR="000203D0" w:rsidRDefault="00F507E3">
      <w:pPr>
        <w:pStyle w:val="Heading1"/>
        <w:pBdr>
          <w:bottom w:val="single" w:sz="6" w:space="1" w:color="2E75B6"/>
        </w:pBdr>
      </w:pPr>
      <w:r>
        <w:lastRenderedPageBreak/>
        <w:t>Section 4: Indirect Emissions — Electricity (Scope 2)</w:t>
      </w:r>
    </w:p>
    <w:p w14:paraId="6CCF0B36" w14:textId="6EDE3AB9" w:rsidR="000203D0" w:rsidRDefault="00F507E3">
      <w:pPr>
        <w:spacing w:before="80" w:after="40"/>
      </w:pPr>
      <w:r>
        <w:rPr>
          <w:b/>
          <w:bCs/>
          <w:color w:val="2E75B6"/>
          <w:sz w:val="20"/>
          <w:szCs w:val="20"/>
        </w:rPr>
        <w:t xml:space="preserve">[Req. 17] </w:t>
      </w:r>
      <w:r>
        <w:rPr>
          <w:i/>
          <w:iCs/>
          <w:color w:val="595959"/>
          <w:sz w:val="20"/>
          <w:szCs w:val="20"/>
        </w:rPr>
        <w:t>Whether electricity is produced inside the installation</w:t>
      </w:r>
    </w:p>
    <w:p w14:paraId="5DEDFEFE" w14:textId="776BCA33" w:rsidR="000203D0" w:rsidRDefault="00F507E3">
      <w:pPr>
        <w:spacing w:before="80" w:after="40"/>
      </w:pPr>
      <w:r>
        <w:rPr>
          <w:b/>
          <w:bCs/>
          <w:color w:val="2E75B6"/>
          <w:sz w:val="20"/>
          <w:szCs w:val="20"/>
        </w:rPr>
        <w:t xml:space="preserve">[Req. 18 &amp; 19] </w:t>
      </w:r>
      <w:r>
        <w:rPr>
          <w:i/>
          <w:iCs/>
          <w:color w:val="595959"/>
          <w:sz w:val="20"/>
          <w:szCs w:val="20"/>
        </w:rPr>
        <w:t>Basis for indirect emission determination and elements of evidence</w:t>
      </w:r>
    </w:p>
    <w:p w14:paraId="0E5C312A" w14:textId="77777777" w:rsidR="000203D0" w:rsidRDefault="00F507E3">
      <w:pPr>
        <w:pStyle w:val="Heading2"/>
      </w:pPr>
      <w:r>
        <w:t>4.1 Electricity Generation at the Installation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0203D0" w14:paraId="2A38871D"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01D6D867" w14:textId="77777777" w:rsidR="000203D0" w:rsidRDefault="00F507E3">
            <w:pPr>
              <w:spacing w:before="40" w:after="40"/>
            </w:pPr>
            <w:r>
              <w:rPr>
                <w:i/>
                <w:iCs/>
                <w:color w:val="7F6000"/>
                <w:sz w:val="20"/>
                <w:szCs w:val="20"/>
              </w:rPr>
              <w:t>Answer all four sub-questions below. These are mandatory regardless of sector.</w:t>
            </w:r>
          </w:p>
        </w:tc>
      </w:tr>
      <w:tr w:rsidR="000203D0" w14:paraId="17DF1F8C"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55A43702" w14:textId="77777777" w:rsidR="000203D0" w:rsidRDefault="00F507E3">
            <w:pPr>
              <w:spacing w:before="40" w:after="40"/>
            </w:pPr>
            <w:r>
              <w:rPr>
                <w:i/>
                <w:iCs/>
                <w:color w:val="7F6000"/>
                <w:sz w:val="20"/>
                <w:szCs w:val="20"/>
              </w:rPr>
              <w:t>These questions apply to ALL CBAM sectors — not just electricity producers.</w:t>
            </w:r>
          </w:p>
        </w:tc>
      </w:tr>
      <w:tr w:rsidR="000203D0" w14:paraId="0E8FC9AD"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65C9ECD6" w14:textId="77777777" w:rsidR="000203D0" w:rsidRDefault="00F507E3">
            <w:pPr>
              <w:spacing w:before="40" w:after="40"/>
            </w:pPr>
            <w:r>
              <w:rPr>
                <w:i/>
                <w:iCs/>
                <w:color w:val="7F6000"/>
                <w:sz w:val="20"/>
                <w:szCs w:val="20"/>
              </w:rPr>
              <w:t>The purpose is to determine whether any electricity produced on-site exits the production process boundary (which would affect emission attribution).</w:t>
            </w:r>
          </w:p>
        </w:tc>
      </w:tr>
      <w:tr w:rsidR="000203D0" w14:paraId="43A9561D"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3D38B5F5" w14:textId="77777777" w:rsidR="000203D0" w:rsidRDefault="00F507E3">
            <w:pPr>
              <w:spacing w:before="40" w:after="40"/>
            </w:pPr>
            <w:r>
              <w:rPr>
                <w:i/>
                <w:iCs/>
                <w:color w:val="7F6000"/>
                <w:sz w:val="20"/>
                <w:szCs w:val="20"/>
              </w:rPr>
              <w:t>If you have any captive power plant, DG sets, co-gen units, or solar panels — you must disclose them here.</w:t>
            </w:r>
          </w:p>
        </w:tc>
      </w:tr>
    </w:tbl>
    <w:p w14:paraId="525975C5" w14:textId="77777777" w:rsidR="000203D0" w:rsidRDefault="000203D0">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00"/>
        <w:gridCol w:w="3860"/>
      </w:tblGrid>
      <w:tr w:rsidR="000203D0" w14:paraId="5E4DFC13" w14:textId="77777777">
        <w:trPr>
          <w:tblHeader/>
        </w:trPr>
        <w:tc>
          <w:tcPr>
            <w:tcW w:w="55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4D07DB3C" w14:textId="77777777" w:rsidR="000203D0" w:rsidRDefault="00F507E3">
            <w:pPr>
              <w:jc w:val="center"/>
            </w:pPr>
            <w:r>
              <w:rPr>
                <w:b/>
                <w:bCs/>
                <w:color w:val="1F3864"/>
                <w:sz w:val="20"/>
                <w:szCs w:val="20"/>
              </w:rPr>
              <w:t>Question (Reg. Req. 17)</w:t>
            </w:r>
          </w:p>
        </w:tc>
        <w:tc>
          <w:tcPr>
            <w:tcW w:w="386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41727060" w14:textId="77777777" w:rsidR="000203D0" w:rsidRDefault="00F507E3">
            <w:pPr>
              <w:jc w:val="center"/>
            </w:pPr>
            <w:r>
              <w:rPr>
                <w:b/>
                <w:bCs/>
                <w:color w:val="1F3864"/>
                <w:sz w:val="20"/>
                <w:szCs w:val="20"/>
              </w:rPr>
              <w:t>Response</w:t>
            </w:r>
          </w:p>
        </w:tc>
      </w:tr>
      <w:tr w:rsidR="000203D0" w14:paraId="61930CE4" w14:textId="77777777">
        <w:tc>
          <w:tcPr>
            <w:tcW w:w="55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0CC3FA3" w14:textId="77777777" w:rsidR="000203D0" w:rsidRDefault="00F507E3">
            <w:r>
              <w:rPr>
                <w:sz w:val="20"/>
                <w:szCs w:val="20"/>
              </w:rPr>
              <w:t>(a) Is electricity produced by co-generation inside the installation?</w:t>
            </w:r>
          </w:p>
        </w:tc>
        <w:tc>
          <w:tcPr>
            <w:tcW w:w="38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6B24F24" w14:textId="77777777" w:rsidR="000203D0" w:rsidRPr="00664DD8" w:rsidRDefault="00F507E3">
            <w:pPr>
              <w:rPr>
                <w:color w:val="D1D1D1" w:themeColor="background2" w:themeShade="E6"/>
              </w:rPr>
            </w:pPr>
            <w:r w:rsidRPr="00664DD8">
              <w:rPr>
                <w:color w:val="D1D1D1" w:themeColor="background2" w:themeShade="E6"/>
                <w:sz w:val="20"/>
                <w:szCs w:val="20"/>
              </w:rPr>
              <w:t>NO — No co-generation unit is installed at this installation.</w:t>
            </w:r>
          </w:p>
        </w:tc>
      </w:tr>
      <w:tr w:rsidR="000203D0" w14:paraId="170D5630" w14:textId="77777777">
        <w:tc>
          <w:tcPr>
            <w:tcW w:w="55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162677C" w14:textId="77777777" w:rsidR="000203D0" w:rsidRDefault="00F507E3">
            <w:r>
              <w:rPr>
                <w:sz w:val="20"/>
                <w:szCs w:val="20"/>
              </w:rPr>
              <w:t>(b) Is electricity produced by separate generation (e.g. captive power, DG set)?</w:t>
            </w:r>
          </w:p>
        </w:tc>
        <w:tc>
          <w:tcPr>
            <w:tcW w:w="38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728E607" w14:textId="7C548417" w:rsidR="000203D0" w:rsidRPr="00664DD8" w:rsidRDefault="00F507E3">
            <w:pPr>
              <w:rPr>
                <w:color w:val="D1D1D1" w:themeColor="background2" w:themeShade="E6"/>
              </w:rPr>
            </w:pPr>
            <w:r w:rsidRPr="00664DD8">
              <w:rPr>
                <w:color w:val="D1D1D1" w:themeColor="background2" w:themeShade="E6"/>
                <w:sz w:val="20"/>
                <w:szCs w:val="20"/>
              </w:rPr>
              <w:t xml:space="preserve">NO — No captive power plant or DG set is used for production. [Edit if applicable — if yes, </w:t>
            </w:r>
            <w:r w:rsidR="00664DD8" w:rsidRPr="00664DD8">
              <w:rPr>
                <w:color w:val="D1D1D1" w:themeColor="background2" w:themeShade="E6"/>
                <w:sz w:val="20"/>
                <w:szCs w:val="20"/>
              </w:rPr>
              <w:t>describe</w:t>
            </w:r>
            <w:r w:rsidRPr="00664DD8">
              <w:rPr>
                <w:color w:val="D1D1D1" w:themeColor="background2" w:themeShade="E6"/>
                <w:sz w:val="20"/>
                <w:szCs w:val="20"/>
              </w:rPr>
              <w:t xml:space="preserve"> installed capacity, fuel used, % of own consumption supplied]</w:t>
            </w:r>
          </w:p>
        </w:tc>
      </w:tr>
      <w:tr w:rsidR="000203D0" w14:paraId="2000CFF4" w14:textId="77777777">
        <w:tc>
          <w:tcPr>
            <w:tcW w:w="55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5B03964" w14:textId="77777777" w:rsidR="000203D0" w:rsidRDefault="00F507E3">
            <w:r>
              <w:rPr>
                <w:sz w:val="20"/>
                <w:szCs w:val="20"/>
              </w:rPr>
              <w:t>(c) Is the electricity produced from fossil or renewable sources?</w:t>
            </w:r>
          </w:p>
        </w:tc>
        <w:tc>
          <w:tcPr>
            <w:tcW w:w="38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49695E3" w14:textId="77777777" w:rsidR="000203D0" w:rsidRPr="00664DD8" w:rsidRDefault="00F507E3">
            <w:pPr>
              <w:rPr>
                <w:color w:val="D1D1D1" w:themeColor="background2" w:themeShade="E6"/>
              </w:rPr>
            </w:pPr>
            <w:r w:rsidRPr="00664DD8">
              <w:rPr>
                <w:color w:val="D1D1D1" w:themeColor="background2" w:themeShade="E6"/>
                <w:sz w:val="20"/>
                <w:szCs w:val="20"/>
              </w:rPr>
              <w:t>N/A — No electricity is produced at the installation. All electricity is sourced externally from the state grid.</w:t>
            </w:r>
          </w:p>
        </w:tc>
      </w:tr>
      <w:tr w:rsidR="000203D0" w14:paraId="2E8B27FA" w14:textId="77777777">
        <w:tc>
          <w:tcPr>
            <w:tcW w:w="55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A3676BE" w14:textId="77777777" w:rsidR="000203D0" w:rsidRDefault="00F507E3">
            <w:r>
              <w:rPr>
                <w:sz w:val="20"/>
                <w:szCs w:val="20"/>
              </w:rPr>
              <w:t>(d) Is any electricity exported from the system boundary of a production process?</w:t>
            </w:r>
          </w:p>
        </w:tc>
        <w:tc>
          <w:tcPr>
            <w:tcW w:w="38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6762C37" w14:textId="77777777" w:rsidR="000203D0" w:rsidRPr="00664DD8" w:rsidRDefault="00F507E3">
            <w:pPr>
              <w:rPr>
                <w:color w:val="D1D1D1" w:themeColor="background2" w:themeShade="E6"/>
              </w:rPr>
            </w:pPr>
            <w:r w:rsidRPr="00664DD8">
              <w:rPr>
                <w:color w:val="D1D1D1" w:themeColor="background2" w:themeShade="E6"/>
                <w:sz w:val="20"/>
                <w:szCs w:val="20"/>
              </w:rPr>
              <w:t>NO — No electricity is exported from any production process boundary.</w:t>
            </w:r>
          </w:p>
        </w:tc>
      </w:tr>
    </w:tbl>
    <w:p w14:paraId="2B896E2C" w14:textId="77777777" w:rsidR="000203D0" w:rsidRDefault="000203D0">
      <w:pPr>
        <w:spacing w:before="80" w:after="80"/>
      </w:pPr>
    </w:p>
    <w:p w14:paraId="52546B58" w14:textId="64DE32B7" w:rsidR="000203D0" w:rsidRDefault="00F507E3">
      <w:pPr>
        <w:pStyle w:val="Heading2"/>
      </w:pPr>
      <w:r>
        <w:t>4.2 Indirect Emission Monitoring — Electricity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0203D0" w14:paraId="1F1B4968"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0BA6F540" w14:textId="77777777" w:rsidR="000203D0" w:rsidRDefault="00F507E3">
            <w:pPr>
              <w:spacing w:before="40" w:after="40"/>
            </w:pPr>
            <w:r>
              <w:rPr>
                <w:i/>
                <w:iCs/>
                <w:color w:val="7F6000"/>
                <w:sz w:val="20"/>
                <w:szCs w:val="20"/>
              </w:rPr>
              <w:t>For each production process, document: (a) how electricity consumption is measured, (b) the emission factor used to convert kWh to tCO2e.</w:t>
            </w:r>
          </w:p>
        </w:tc>
      </w:tr>
      <w:tr w:rsidR="000203D0" w14:paraId="306A814E"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74DBD440" w14:textId="77777777" w:rsidR="000203D0" w:rsidRDefault="00F507E3">
            <w:pPr>
              <w:spacing w:before="40" w:after="40"/>
            </w:pPr>
            <w:r>
              <w:rPr>
                <w:i/>
                <w:iCs/>
                <w:color w:val="7F6000"/>
                <w:sz w:val="20"/>
                <w:szCs w:val="20"/>
              </w:rPr>
              <w:t>Emission Factor: For electricity imported from the Indian grid, the default emission factor published by the Central Electricity Authority (CEA) of India is used.</w:t>
            </w:r>
          </w:p>
        </w:tc>
      </w:tr>
      <w:tr w:rsidR="000203D0" w14:paraId="77E0A2D9"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00EF501A" w14:textId="77777777" w:rsidR="000203D0" w:rsidRDefault="00F507E3">
            <w:pPr>
              <w:spacing w:before="40" w:after="40"/>
            </w:pPr>
            <w:r>
              <w:rPr>
                <w:i/>
                <w:iCs/>
                <w:color w:val="7F6000"/>
                <w:sz w:val="20"/>
                <w:szCs w:val="20"/>
              </w:rPr>
              <w:t xml:space="preserve">  State the exact value and year of the factor used. Example: CEA 2022-23 grid EF = 0.716 tCO2/MWh (verify current figure).</w:t>
            </w:r>
          </w:p>
        </w:tc>
      </w:tr>
      <w:tr w:rsidR="000203D0" w14:paraId="11BBF4A5"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7FD461E1" w14:textId="77777777" w:rsidR="000203D0" w:rsidRDefault="00F507E3">
            <w:pPr>
              <w:spacing w:before="40" w:after="40"/>
            </w:pPr>
            <w:r>
              <w:rPr>
                <w:i/>
                <w:iCs/>
                <w:color w:val="7F6000"/>
                <w:sz w:val="20"/>
                <w:szCs w:val="20"/>
              </w:rPr>
              <w:t>If using ACTUAL emission factor (not default): you must provide evidence per Annex D.2.4 of EU 2025/2547 — including the electricity source, generation mix, and supporting documentation.</w:t>
            </w:r>
          </w:p>
        </w:tc>
      </w:tr>
      <w:tr w:rsidR="000203D0" w14:paraId="41F60368"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72A513D0" w14:textId="77777777" w:rsidR="000203D0" w:rsidRDefault="00F507E3">
            <w:pPr>
              <w:spacing w:before="40" w:after="40"/>
            </w:pPr>
            <w:commentRangeStart w:id="16"/>
            <w:commentRangeStart w:id="17"/>
            <w:commentRangeStart w:id="18"/>
            <w:r>
              <w:rPr>
                <w:i/>
                <w:iCs/>
                <w:color w:val="7F6000"/>
                <w:sz w:val="20"/>
                <w:szCs w:val="20"/>
              </w:rPr>
              <w:t>Most non-EU plants will use the default emission factor. State this explicitly.</w:t>
            </w:r>
            <w:commentRangeEnd w:id="16"/>
            <w:r w:rsidR="004B26D0">
              <w:rPr>
                <w:rStyle w:val="CommentReference"/>
                <w:sz w:val="22"/>
                <w:szCs w:val="22"/>
              </w:rPr>
              <w:commentReference w:id="16"/>
            </w:r>
            <w:commentRangeEnd w:id="17"/>
            <w:r w:rsidR="005F6468">
              <w:rPr>
                <w:rStyle w:val="CommentReference"/>
                <w:sz w:val="22"/>
                <w:szCs w:val="22"/>
              </w:rPr>
              <w:commentReference w:id="17"/>
            </w:r>
            <w:commentRangeEnd w:id="18"/>
            <w:r w:rsidR="00BA27A7">
              <w:rPr>
                <w:rStyle w:val="CommentReference"/>
                <w:sz w:val="22"/>
                <w:szCs w:val="22"/>
              </w:rPr>
              <w:commentReference w:id="18"/>
            </w:r>
          </w:p>
        </w:tc>
      </w:tr>
    </w:tbl>
    <w:p w14:paraId="15ED758A" w14:textId="77777777" w:rsidR="000203D0" w:rsidRDefault="000203D0">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93"/>
        <w:gridCol w:w="1508"/>
        <w:gridCol w:w="2023"/>
        <w:gridCol w:w="1252"/>
        <w:gridCol w:w="1514"/>
        <w:gridCol w:w="1770"/>
      </w:tblGrid>
      <w:tr w:rsidR="000203D0" w14:paraId="5F81470E" w14:textId="77777777">
        <w:trPr>
          <w:tblHeader/>
        </w:trPr>
        <w:tc>
          <w:tcPr>
            <w:tcW w:w="1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51C2F0EB" w14:textId="77777777" w:rsidR="000203D0" w:rsidRDefault="00F507E3">
            <w:pPr>
              <w:jc w:val="center"/>
            </w:pPr>
            <w:r>
              <w:rPr>
                <w:b/>
                <w:bCs/>
                <w:color w:val="1F3864"/>
                <w:sz w:val="20"/>
                <w:szCs w:val="20"/>
              </w:rPr>
              <w:t>Product</w:t>
            </w:r>
          </w:p>
        </w:tc>
        <w:tc>
          <w:tcPr>
            <w:tcW w:w="12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3EA153A5" w14:textId="77777777" w:rsidR="000203D0" w:rsidRDefault="00F507E3">
            <w:pPr>
              <w:jc w:val="center"/>
            </w:pPr>
            <w:r>
              <w:rPr>
                <w:b/>
                <w:bCs/>
                <w:color w:val="1F3864"/>
                <w:sz w:val="20"/>
                <w:szCs w:val="20"/>
              </w:rPr>
              <w:t>Production Process</w:t>
            </w:r>
          </w:p>
        </w:tc>
        <w:tc>
          <w:tcPr>
            <w:tcW w:w="22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4E12A679" w14:textId="77777777" w:rsidR="000203D0" w:rsidRDefault="00F507E3">
            <w:pPr>
              <w:jc w:val="center"/>
            </w:pPr>
            <w:r>
              <w:rPr>
                <w:b/>
                <w:bCs/>
                <w:color w:val="1F3864"/>
                <w:sz w:val="20"/>
                <w:szCs w:val="20"/>
              </w:rPr>
              <w:t>How Electricity Consumption is Measured</w:t>
            </w:r>
          </w:p>
        </w:tc>
        <w:tc>
          <w:tcPr>
            <w:tcW w:w="10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3C895F60" w14:textId="77777777" w:rsidR="000203D0" w:rsidRDefault="00F507E3">
            <w:pPr>
              <w:jc w:val="center"/>
            </w:pPr>
            <w:r>
              <w:rPr>
                <w:b/>
                <w:bCs/>
                <w:color w:val="1F3864"/>
                <w:sz w:val="20"/>
                <w:szCs w:val="20"/>
              </w:rPr>
              <w:t>Frequency</w:t>
            </w:r>
          </w:p>
        </w:tc>
        <w:tc>
          <w:tcPr>
            <w:tcW w:w="156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7D1CC388" w14:textId="77777777" w:rsidR="000203D0" w:rsidRDefault="00F507E3">
            <w:pPr>
              <w:jc w:val="center"/>
            </w:pPr>
            <w:r>
              <w:rPr>
                <w:b/>
                <w:bCs/>
                <w:color w:val="1F3864"/>
                <w:sz w:val="20"/>
                <w:szCs w:val="20"/>
              </w:rPr>
              <w:t>Emission Factor Applied (tCO2/MWh)</w:t>
            </w:r>
          </w:p>
        </w:tc>
        <w:tc>
          <w:tcPr>
            <w:tcW w:w="20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53863A8E" w14:textId="77777777" w:rsidR="000203D0" w:rsidRDefault="00F507E3">
            <w:pPr>
              <w:jc w:val="center"/>
            </w:pPr>
            <w:r>
              <w:rPr>
                <w:b/>
                <w:bCs/>
                <w:color w:val="1F3864"/>
                <w:sz w:val="20"/>
                <w:szCs w:val="20"/>
              </w:rPr>
              <w:t>EF Source &amp; Basis</w:t>
            </w:r>
          </w:p>
        </w:tc>
      </w:tr>
      <w:tr w:rsidR="000203D0" w14:paraId="10A0C5D0" w14:textId="77777777">
        <w:tc>
          <w:tcPr>
            <w:tcW w:w="9360" w:type="dxa"/>
            <w:gridSpan w:val="6"/>
            <w:tcBorders>
              <w:top w:val="single" w:sz="1" w:space="0" w:color="ADB9CA"/>
              <w:left w:val="single" w:sz="1" w:space="0" w:color="ADB9CA"/>
              <w:bottom w:val="single" w:sz="1" w:space="0" w:color="ADB9CA"/>
              <w:right w:val="single" w:sz="1" w:space="0" w:color="ADB9CA"/>
            </w:tcBorders>
            <w:shd w:val="clear" w:color="auto" w:fill="FFF2CC"/>
            <w:tcMar>
              <w:top w:w="60" w:type="dxa"/>
              <w:left w:w="120" w:type="dxa"/>
              <w:bottom w:w="60" w:type="dxa"/>
              <w:right w:w="120" w:type="dxa"/>
            </w:tcMar>
          </w:tcPr>
          <w:p w14:paraId="7D8FCC62" w14:textId="77777777" w:rsidR="000203D0" w:rsidRDefault="00F507E3">
            <w:r>
              <w:rPr>
                <w:i/>
                <w:iCs/>
                <w:color w:val="7F6000"/>
                <w:sz w:val="18"/>
                <w:szCs w:val="18"/>
              </w:rPr>
              <w:t>HOW TO FILL: Fill in the EF value you are using. If using CEA default, state 'CEA [year] default = [value]'. Do not leave blank.</w:t>
            </w:r>
          </w:p>
        </w:tc>
      </w:tr>
      <w:tr w:rsidR="000203D0" w14:paraId="35B85BDC" w14:textId="77777777">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2D179EF" w14:textId="77777777" w:rsidR="000203D0" w:rsidRPr="00664DD8" w:rsidRDefault="00F507E3">
            <w:pPr>
              <w:rPr>
                <w:color w:val="D1D1D1" w:themeColor="background2" w:themeShade="E6"/>
              </w:rPr>
            </w:pPr>
            <w:r w:rsidRPr="00664DD8">
              <w:rPr>
                <w:color w:val="D1D1D1" w:themeColor="background2" w:themeShade="E6"/>
                <w:sz w:val="20"/>
                <w:szCs w:val="20"/>
              </w:rPr>
              <w:lastRenderedPageBreak/>
              <w:t>Billet</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93F703C" w14:textId="77777777" w:rsidR="000203D0" w:rsidRPr="00664DD8" w:rsidRDefault="00F507E3">
            <w:pPr>
              <w:rPr>
                <w:color w:val="D1D1D1" w:themeColor="background2" w:themeShade="E6"/>
              </w:rPr>
            </w:pPr>
            <w:r w:rsidRPr="00664DD8">
              <w:rPr>
                <w:color w:val="D1D1D1" w:themeColor="background2" w:themeShade="E6"/>
                <w:sz w:val="20"/>
                <w:szCs w:val="20"/>
              </w:rPr>
              <w:t>SMS</w:t>
            </w:r>
          </w:p>
        </w:tc>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1C1804B" w14:textId="77777777" w:rsidR="000203D0" w:rsidRPr="00664DD8" w:rsidRDefault="00F507E3">
            <w:pPr>
              <w:rPr>
                <w:color w:val="D1D1D1" w:themeColor="background2" w:themeShade="E6"/>
              </w:rPr>
            </w:pPr>
            <w:r w:rsidRPr="00664DD8">
              <w:rPr>
                <w:color w:val="D1D1D1" w:themeColor="background2" w:themeShade="E6"/>
                <w:sz w:val="20"/>
                <w:szCs w:val="20"/>
              </w:rPr>
              <w:t>Sub-meter reading. Formula: (Current − Previous Reading) × Multiplier Factor. Recorded daily in SAP.</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763AD91" w14:textId="77777777" w:rsidR="000203D0" w:rsidRPr="00664DD8" w:rsidRDefault="00F507E3">
            <w:pPr>
              <w:rPr>
                <w:color w:val="D1D1D1" w:themeColor="background2" w:themeShade="E6"/>
              </w:rPr>
            </w:pPr>
            <w:r w:rsidRPr="00664DD8">
              <w:rPr>
                <w:color w:val="D1D1D1" w:themeColor="background2" w:themeShade="E6"/>
                <w:sz w:val="20"/>
                <w:szCs w:val="20"/>
              </w:rPr>
              <w:t>Daily</w:t>
            </w:r>
          </w:p>
        </w:tc>
        <w:tc>
          <w:tcPr>
            <w:tcW w:w="1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60651DF" w14:textId="77777777" w:rsidR="000203D0" w:rsidRPr="00664DD8" w:rsidRDefault="00F507E3">
            <w:pPr>
              <w:rPr>
                <w:color w:val="D1D1D1" w:themeColor="background2" w:themeShade="E6"/>
              </w:rPr>
            </w:pPr>
            <w:r w:rsidRPr="00664DD8">
              <w:rPr>
                <w:color w:val="D1D1D1" w:themeColor="background2" w:themeShade="E6"/>
                <w:sz w:val="20"/>
                <w:szCs w:val="20"/>
              </w:rPr>
              <w:t>[e.g. 0.716 tCO2/MWh]</w:t>
            </w:r>
          </w:p>
        </w:tc>
        <w:tc>
          <w:tcPr>
            <w:tcW w:w="2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B7F825A" w14:textId="77777777" w:rsidR="000203D0" w:rsidRPr="00664DD8" w:rsidRDefault="00F507E3">
            <w:pPr>
              <w:rPr>
                <w:color w:val="D1D1D1" w:themeColor="background2" w:themeShade="E6"/>
              </w:rPr>
            </w:pPr>
            <w:r w:rsidRPr="00664DD8">
              <w:rPr>
                <w:color w:val="D1D1D1" w:themeColor="background2" w:themeShade="E6"/>
                <w:sz w:val="20"/>
                <w:szCs w:val="20"/>
              </w:rPr>
              <w:t>CEA India Grid EF [state year]. Default value — actual emissions not used.</w:t>
            </w:r>
          </w:p>
        </w:tc>
      </w:tr>
      <w:tr w:rsidR="000203D0" w14:paraId="5CB071A4" w14:textId="77777777">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CA8E45B" w14:textId="77777777" w:rsidR="000203D0" w:rsidRPr="00664DD8" w:rsidRDefault="00F507E3">
            <w:pPr>
              <w:rPr>
                <w:color w:val="D1D1D1" w:themeColor="background2" w:themeShade="E6"/>
              </w:rPr>
            </w:pPr>
            <w:r w:rsidRPr="00664DD8">
              <w:rPr>
                <w:color w:val="D1D1D1" w:themeColor="background2" w:themeShade="E6"/>
                <w:sz w:val="20"/>
                <w:szCs w:val="20"/>
              </w:rPr>
              <w:t>Black Bars</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64D644D" w14:textId="77777777" w:rsidR="000203D0" w:rsidRPr="00664DD8" w:rsidRDefault="00F507E3">
            <w:pPr>
              <w:rPr>
                <w:color w:val="D1D1D1" w:themeColor="background2" w:themeShade="E6"/>
              </w:rPr>
            </w:pPr>
            <w:r w:rsidRPr="00664DD8">
              <w:rPr>
                <w:color w:val="D1D1D1" w:themeColor="background2" w:themeShade="E6"/>
                <w:sz w:val="20"/>
                <w:szCs w:val="20"/>
              </w:rPr>
              <w:t>Hot Rolling</w:t>
            </w:r>
          </w:p>
        </w:tc>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20DD7E2" w14:textId="77777777" w:rsidR="000203D0" w:rsidRPr="00664DD8" w:rsidRDefault="00F507E3">
            <w:pPr>
              <w:rPr>
                <w:color w:val="D1D1D1" w:themeColor="background2" w:themeShade="E6"/>
              </w:rPr>
            </w:pPr>
            <w:r w:rsidRPr="00664DD8">
              <w:rPr>
                <w:color w:val="D1D1D1" w:themeColor="background2" w:themeShade="E6"/>
                <w:sz w:val="20"/>
                <w:szCs w:val="20"/>
              </w:rPr>
              <w:t>Sub-meter reading — RMD department.</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81FC0F5" w14:textId="77777777" w:rsidR="000203D0" w:rsidRPr="00664DD8" w:rsidRDefault="00F507E3">
            <w:pPr>
              <w:rPr>
                <w:color w:val="D1D1D1" w:themeColor="background2" w:themeShade="E6"/>
              </w:rPr>
            </w:pPr>
            <w:r w:rsidRPr="00664DD8">
              <w:rPr>
                <w:color w:val="D1D1D1" w:themeColor="background2" w:themeShade="E6"/>
                <w:sz w:val="20"/>
                <w:szCs w:val="20"/>
              </w:rPr>
              <w:t>Daily</w:t>
            </w:r>
          </w:p>
        </w:tc>
        <w:tc>
          <w:tcPr>
            <w:tcW w:w="1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53A5843" w14:textId="77777777" w:rsidR="000203D0" w:rsidRPr="00664DD8" w:rsidRDefault="00F507E3">
            <w:pPr>
              <w:rPr>
                <w:color w:val="D1D1D1" w:themeColor="background2" w:themeShade="E6"/>
              </w:rPr>
            </w:pPr>
            <w:r w:rsidRPr="00664DD8">
              <w:rPr>
                <w:color w:val="D1D1D1" w:themeColor="background2" w:themeShade="E6"/>
                <w:sz w:val="20"/>
                <w:szCs w:val="20"/>
              </w:rPr>
              <w:t>[same as above]</w:t>
            </w:r>
          </w:p>
        </w:tc>
        <w:tc>
          <w:tcPr>
            <w:tcW w:w="2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A58D357" w14:textId="77777777" w:rsidR="000203D0" w:rsidRPr="00664DD8" w:rsidRDefault="00F507E3">
            <w:pPr>
              <w:rPr>
                <w:color w:val="D1D1D1" w:themeColor="background2" w:themeShade="E6"/>
              </w:rPr>
            </w:pPr>
            <w:r w:rsidRPr="00664DD8">
              <w:rPr>
                <w:color w:val="D1D1D1" w:themeColor="background2" w:themeShade="E6"/>
                <w:sz w:val="20"/>
                <w:szCs w:val="20"/>
              </w:rPr>
              <w:t>CEA India Grid EF [state year]</w:t>
            </w:r>
          </w:p>
        </w:tc>
      </w:tr>
      <w:tr w:rsidR="000203D0" w14:paraId="6A24AFD1" w14:textId="77777777">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80493E4" w14:textId="77777777" w:rsidR="000203D0" w:rsidRPr="00664DD8" w:rsidRDefault="00F507E3">
            <w:pPr>
              <w:rPr>
                <w:color w:val="D1D1D1" w:themeColor="background2" w:themeShade="E6"/>
              </w:rPr>
            </w:pPr>
            <w:r w:rsidRPr="00664DD8">
              <w:rPr>
                <w:color w:val="D1D1D1" w:themeColor="background2" w:themeShade="E6"/>
                <w:sz w:val="20"/>
                <w:szCs w:val="20"/>
              </w:rPr>
              <w:t>Black Bars</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2AA8092" w14:textId="77777777" w:rsidR="000203D0" w:rsidRPr="00664DD8" w:rsidRDefault="00F507E3">
            <w:pPr>
              <w:rPr>
                <w:color w:val="D1D1D1" w:themeColor="background2" w:themeShade="E6"/>
              </w:rPr>
            </w:pPr>
            <w:r w:rsidRPr="00664DD8">
              <w:rPr>
                <w:color w:val="D1D1D1" w:themeColor="background2" w:themeShade="E6"/>
                <w:sz w:val="20"/>
                <w:szCs w:val="20"/>
              </w:rPr>
              <w:t>Heat Treatment</w:t>
            </w:r>
          </w:p>
        </w:tc>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2134CDC" w14:textId="77777777" w:rsidR="000203D0" w:rsidRPr="00664DD8" w:rsidRDefault="00F507E3">
            <w:pPr>
              <w:rPr>
                <w:color w:val="D1D1D1" w:themeColor="background2" w:themeShade="E6"/>
              </w:rPr>
            </w:pPr>
            <w:r w:rsidRPr="00664DD8">
              <w:rPr>
                <w:color w:val="D1D1D1" w:themeColor="background2" w:themeShade="E6"/>
                <w:sz w:val="20"/>
                <w:szCs w:val="20"/>
              </w:rPr>
              <w:t>Sub-meter reading — HT department.</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9787C5E" w14:textId="77777777" w:rsidR="000203D0" w:rsidRPr="00664DD8" w:rsidRDefault="00F507E3">
            <w:pPr>
              <w:rPr>
                <w:color w:val="D1D1D1" w:themeColor="background2" w:themeShade="E6"/>
              </w:rPr>
            </w:pPr>
            <w:r w:rsidRPr="00664DD8">
              <w:rPr>
                <w:color w:val="D1D1D1" w:themeColor="background2" w:themeShade="E6"/>
                <w:sz w:val="20"/>
                <w:szCs w:val="20"/>
              </w:rPr>
              <w:t>Daily</w:t>
            </w:r>
          </w:p>
        </w:tc>
        <w:tc>
          <w:tcPr>
            <w:tcW w:w="1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E482A4C" w14:textId="77777777" w:rsidR="000203D0" w:rsidRPr="00664DD8" w:rsidRDefault="00F507E3">
            <w:pPr>
              <w:rPr>
                <w:color w:val="D1D1D1" w:themeColor="background2" w:themeShade="E6"/>
              </w:rPr>
            </w:pPr>
            <w:r w:rsidRPr="00664DD8">
              <w:rPr>
                <w:color w:val="D1D1D1" w:themeColor="background2" w:themeShade="E6"/>
                <w:sz w:val="20"/>
                <w:szCs w:val="20"/>
              </w:rPr>
              <w:t>[same as above]</w:t>
            </w:r>
          </w:p>
        </w:tc>
        <w:tc>
          <w:tcPr>
            <w:tcW w:w="2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18B5ABC" w14:textId="77777777" w:rsidR="000203D0" w:rsidRPr="00664DD8" w:rsidRDefault="00F507E3">
            <w:pPr>
              <w:rPr>
                <w:color w:val="D1D1D1" w:themeColor="background2" w:themeShade="E6"/>
              </w:rPr>
            </w:pPr>
            <w:r w:rsidRPr="00664DD8">
              <w:rPr>
                <w:color w:val="D1D1D1" w:themeColor="background2" w:themeShade="E6"/>
                <w:sz w:val="20"/>
                <w:szCs w:val="20"/>
              </w:rPr>
              <w:t>CEA India Grid EF [state year]</w:t>
            </w:r>
          </w:p>
        </w:tc>
      </w:tr>
      <w:tr w:rsidR="000203D0" w14:paraId="047A1AD1" w14:textId="77777777">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C79D6BF" w14:textId="77777777" w:rsidR="000203D0" w:rsidRPr="00664DD8" w:rsidRDefault="00F507E3">
            <w:pPr>
              <w:rPr>
                <w:color w:val="D1D1D1" w:themeColor="background2" w:themeShade="E6"/>
              </w:rPr>
            </w:pPr>
            <w:r w:rsidRPr="00664DD8">
              <w:rPr>
                <w:color w:val="D1D1D1" w:themeColor="background2" w:themeShade="E6"/>
                <w:sz w:val="20"/>
                <w:szCs w:val="20"/>
              </w:rPr>
              <w:t>Bright Bar</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9300D7F" w14:textId="77777777" w:rsidR="000203D0" w:rsidRPr="00664DD8" w:rsidRDefault="00F507E3">
            <w:pPr>
              <w:rPr>
                <w:color w:val="D1D1D1" w:themeColor="background2" w:themeShade="E6"/>
              </w:rPr>
            </w:pPr>
            <w:r w:rsidRPr="00664DD8">
              <w:rPr>
                <w:color w:val="D1D1D1" w:themeColor="background2" w:themeShade="E6"/>
                <w:sz w:val="20"/>
                <w:szCs w:val="20"/>
              </w:rPr>
              <w:t>Bright Bar Mfg.</w:t>
            </w:r>
          </w:p>
        </w:tc>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38265C8" w14:textId="77777777" w:rsidR="000203D0" w:rsidRPr="00664DD8" w:rsidRDefault="00F507E3">
            <w:pPr>
              <w:rPr>
                <w:color w:val="D1D1D1" w:themeColor="background2" w:themeShade="E6"/>
              </w:rPr>
            </w:pPr>
            <w:r w:rsidRPr="00664DD8">
              <w:rPr>
                <w:color w:val="D1D1D1" w:themeColor="background2" w:themeShade="E6"/>
                <w:sz w:val="20"/>
                <w:szCs w:val="20"/>
              </w:rPr>
              <w:t>Sub-meter reading — BBD department.</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C875651" w14:textId="77777777" w:rsidR="000203D0" w:rsidRPr="00664DD8" w:rsidRDefault="00F507E3">
            <w:pPr>
              <w:rPr>
                <w:color w:val="D1D1D1" w:themeColor="background2" w:themeShade="E6"/>
              </w:rPr>
            </w:pPr>
            <w:r w:rsidRPr="00664DD8">
              <w:rPr>
                <w:color w:val="D1D1D1" w:themeColor="background2" w:themeShade="E6"/>
                <w:sz w:val="20"/>
                <w:szCs w:val="20"/>
              </w:rPr>
              <w:t>Daily</w:t>
            </w:r>
          </w:p>
        </w:tc>
        <w:tc>
          <w:tcPr>
            <w:tcW w:w="1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F071ECB" w14:textId="77777777" w:rsidR="000203D0" w:rsidRPr="00664DD8" w:rsidRDefault="00F507E3">
            <w:pPr>
              <w:rPr>
                <w:color w:val="D1D1D1" w:themeColor="background2" w:themeShade="E6"/>
              </w:rPr>
            </w:pPr>
            <w:r w:rsidRPr="00664DD8">
              <w:rPr>
                <w:color w:val="D1D1D1" w:themeColor="background2" w:themeShade="E6"/>
                <w:sz w:val="20"/>
                <w:szCs w:val="20"/>
              </w:rPr>
              <w:t>[same as above]</w:t>
            </w:r>
          </w:p>
        </w:tc>
        <w:tc>
          <w:tcPr>
            <w:tcW w:w="2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F352286" w14:textId="77777777" w:rsidR="000203D0" w:rsidRPr="00664DD8" w:rsidRDefault="00F507E3">
            <w:pPr>
              <w:rPr>
                <w:color w:val="D1D1D1" w:themeColor="background2" w:themeShade="E6"/>
              </w:rPr>
            </w:pPr>
            <w:r w:rsidRPr="00664DD8">
              <w:rPr>
                <w:color w:val="D1D1D1" w:themeColor="background2" w:themeShade="E6"/>
                <w:sz w:val="20"/>
                <w:szCs w:val="20"/>
              </w:rPr>
              <w:t>CEA India Grid EF [state year]</w:t>
            </w:r>
          </w:p>
        </w:tc>
      </w:tr>
      <w:tr w:rsidR="000203D0" w14:paraId="287F203A" w14:textId="77777777">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B6376E0" w14:textId="77777777" w:rsidR="000203D0" w:rsidRPr="00664DD8" w:rsidRDefault="00F507E3">
            <w:pPr>
              <w:rPr>
                <w:color w:val="D1D1D1" w:themeColor="background2" w:themeShade="E6"/>
              </w:rPr>
            </w:pPr>
            <w:r w:rsidRPr="00664DD8">
              <w:rPr>
                <w:color w:val="D1D1D1" w:themeColor="background2" w:themeShade="E6"/>
                <w:sz w:val="20"/>
                <w:szCs w:val="20"/>
              </w:rPr>
              <w:t>Wire Rod</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1D45D00" w14:textId="77777777" w:rsidR="000203D0" w:rsidRPr="00664DD8" w:rsidRDefault="00F507E3">
            <w:pPr>
              <w:rPr>
                <w:color w:val="D1D1D1" w:themeColor="background2" w:themeShade="E6"/>
              </w:rPr>
            </w:pPr>
            <w:r w:rsidRPr="00664DD8">
              <w:rPr>
                <w:color w:val="D1D1D1" w:themeColor="background2" w:themeShade="E6"/>
                <w:sz w:val="20"/>
                <w:szCs w:val="20"/>
              </w:rPr>
              <w:t>Hot Rolling</w:t>
            </w:r>
          </w:p>
        </w:tc>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B007283" w14:textId="77777777" w:rsidR="000203D0" w:rsidRPr="00664DD8" w:rsidRDefault="00F507E3">
            <w:pPr>
              <w:rPr>
                <w:color w:val="D1D1D1" w:themeColor="background2" w:themeShade="E6"/>
              </w:rPr>
            </w:pPr>
            <w:r w:rsidRPr="00664DD8">
              <w:rPr>
                <w:color w:val="D1D1D1" w:themeColor="background2" w:themeShade="E6"/>
                <w:sz w:val="20"/>
                <w:szCs w:val="20"/>
              </w:rPr>
              <w:t>Sub-meter reading — RMD department.</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B35D730" w14:textId="77777777" w:rsidR="000203D0" w:rsidRPr="00664DD8" w:rsidRDefault="00F507E3">
            <w:pPr>
              <w:rPr>
                <w:color w:val="D1D1D1" w:themeColor="background2" w:themeShade="E6"/>
              </w:rPr>
            </w:pPr>
            <w:r w:rsidRPr="00664DD8">
              <w:rPr>
                <w:color w:val="D1D1D1" w:themeColor="background2" w:themeShade="E6"/>
                <w:sz w:val="20"/>
                <w:szCs w:val="20"/>
              </w:rPr>
              <w:t>Daily</w:t>
            </w:r>
          </w:p>
        </w:tc>
        <w:tc>
          <w:tcPr>
            <w:tcW w:w="1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B8D5734" w14:textId="77777777" w:rsidR="000203D0" w:rsidRPr="00664DD8" w:rsidRDefault="00F507E3">
            <w:pPr>
              <w:rPr>
                <w:color w:val="D1D1D1" w:themeColor="background2" w:themeShade="E6"/>
              </w:rPr>
            </w:pPr>
            <w:r w:rsidRPr="00664DD8">
              <w:rPr>
                <w:color w:val="D1D1D1" w:themeColor="background2" w:themeShade="E6"/>
                <w:sz w:val="20"/>
                <w:szCs w:val="20"/>
              </w:rPr>
              <w:t>[same as above]</w:t>
            </w:r>
          </w:p>
        </w:tc>
        <w:tc>
          <w:tcPr>
            <w:tcW w:w="2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8574F04" w14:textId="77777777" w:rsidR="000203D0" w:rsidRPr="00664DD8" w:rsidRDefault="00F507E3">
            <w:pPr>
              <w:rPr>
                <w:color w:val="D1D1D1" w:themeColor="background2" w:themeShade="E6"/>
              </w:rPr>
            </w:pPr>
            <w:r w:rsidRPr="00664DD8">
              <w:rPr>
                <w:color w:val="D1D1D1" w:themeColor="background2" w:themeShade="E6"/>
                <w:sz w:val="20"/>
                <w:szCs w:val="20"/>
              </w:rPr>
              <w:t>CEA India Grid EF [state year]</w:t>
            </w:r>
          </w:p>
        </w:tc>
      </w:tr>
      <w:tr w:rsidR="000203D0" w14:paraId="2E469392" w14:textId="77777777">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0040765" w14:textId="77777777" w:rsidR="000203D0" w:rsidRPr="00664DD8" w:rsidRDefault="00F507E3">
            <w:pPr>
              <w:rPr>
                <w:color w:val="D1D1D1" w:themeColor="background2" w:themeShade="E6"/>
              </w:rPr>
            </w:pPr>
            <w:r w:rsidRPr="00664DD8">
              <w:rPr>
                <w:color w:val="D1D1D1" w:themeColor="background2" w:themeShade="E6"/>
                <w:sz w:val="20"/>
                <w:szCs w:val="20"/>
              </w:rPr>
              <w:t>Wire Rod</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59C7B9E" w14:textId="77777777" w:rsidR="000203D0" w:rsidRPr="00664DD8" w:rsidRDefault="00F507E3">
            <w:pPr>
              <w:rPr>
                <w:color w:val="D1D1D1" w:themeColor="background2" w:themeShade="E6"/>
              </w:rPr>
            </w:pPr>
            <w:r w:rsidRPr="00664DD8">
              <w:rPr>
                <w:color w:val="D1D1D1" w:themeColor="background2" w:themeShade="E6"/>
                <w:sz w:val="20"/>
                <w:szCs w:val="20"/>
              </w:rPr>
              <w:t>Heat Treatment</w:t>
            </w:r>
          </w:p>
        </w:tc>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F3F32A3" w14:textId="77777777" w:rsidR="000203D0" w:rsidRPr="00664DD8" w:rsidRDefault="00F507E3">
            <w:pPr>
              <w:rPr>
                <w:color w:val="D1D1D1" w:themeColor="background2" w:themeShade="E6"/>
              </w:rPr>
            </w:pPr>
            <w:r w:rsidRPr="00664DD8">
              <w:rPr>
                <w:color w:val="D1D1D1" w:themeColor="background2" w:themeShade="E6"/>
                <w:sz w:val="20"/>
                <w:szCs w:val="20"/>
              </w:rPr>
              <w:t>Sub-meter reading — HT department.</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6869A0A" w14:textId="77777777" w:rsidR="000203D0" w:rsidRPr="00664DD8" w:rsidRDefault="00F507E3">
            <w:pPr>
              <w:rPr>
                <w:color w:val="D1D1D1" w:themeColor="background2" w:themeShade="E6"/>
              </w:rPr>
            </w:pPr>
            <w:r w:rsidRPr="00664DD8">
              <w:rPr>
                <w:color w:val="D1D1D1" w:themeColor="background2" w:themeShade="E6"/>
                <w:sz w:val="20"/>
                <w:szCs w:val="20"/>
              </w:rPr>
              <w:t>Daily</w:t>
            </w:r>
          </w:p>
        </w:tc>
        <w:tc>
          <w:tcPr>
            <w:tcW w:w="1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4D0512A" w14:textId="77777777" w:rsidR="000203D0" w:rsidRPr="00664DD8" w:rsidRDefault="00F507E3">
            <w:pPr>
              <w:rPr>
                <w:color w:val="D1D1D1" w:themeColor="background2" w:themeShade="E6"/>
              </w:rPr>
            </w:pPr>
            <w:r w:rsidRPr="00664DD8">
              <w:rPr>
                <w:color w:val="D1D1D1" w:themeColor="background2" w:themeShade="E6"/>
                <w:sz w:val="20"/>
                <w:szCs w:val="20"/>
              </w:rPr>
              <w:t>[same as above]</w:t>
            </w:r>
          </w:p>
        </w:tc>
        <w:tc>
          <w:tcPr>
            <w:tcW w:w="2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6C6A8CD" w14:textId="77777777" w:rsidR="000203D0" w:rsidRPr="00664DD8" w:rsidRDefault="00F507E3">
            <w:pPr>
              <w:rPr>
                <w:color w:val="D1D1D1" w:themeColor="background2" w:themeShade="E6"/>
              </w:rPr>
            </w:pPr>
            <w:r w:rsidRPr="00664DD8">
              <w:rPr>
                <w:color w:val="D1D1D1" w:themeColor="background2" w:themeShade="E6"/>
                <w:sz w:val="20"/>
                <w:szCs w:val="20"/>
              </w:rPr>
              <w:t>CEA India Grid EF [state year]</w:t>
            </w:r>
          </w:p>
        </w:tc>
      </w:tr>
      <w:tr w:rsidR="000203D0" w14:paraId="03D6BAE5" w14:textId="77777777">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4980C5F" w14:textId="77777777" w:rsidR="000203D0" w:rsidRPr="00664DD8" w:rsidRDefault="00F507E3">
            <w:pPr>
              <w:rPr>
                <w:color w:val="D1D1D1" w:themeColor="background2" w:themeShade="E6"/>
              </w:rPr>
            </w:pPr>
            <w:r w:rsidRPr="00664DD8">
              <w:rPr>
                <w:color w:val="D1D1D1" w:themeColor="background2" w:themeShade="E6"/>
                <w:sz w:val="20"/>
                <w:szCs w:val="20"/>
              </w:rPr>
              <w:t>Wire Rod</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81F8B87" w14:textId="77777777" w:rsidR="000203D0" w:rsidRPr="00664DD8" w:rsidRDefault="00F507E3">
            <w:pPr>
              <w:rPr>
                <w:color w:val="D1D1D1" w:themeColor="background2" w:themeShade="E6"/>
              </w:rPr>
            </w:pPr>
            <w:r w:rsidRPr="00664DD8">
              <w:rPr>
                <w:color w:val="D1D1D1" w:themeColor="background2" w:themeShade="E6"/>
                <w:sz w:val="20"/>
                <w:szCs w:val="20"/>
              </w:rPr>
              <w:t>Pickling</w:t>
            </w:r>
          </w:p>
        </w:tc>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D388CEA" w14:textId="77777777" w:rsidR="000203D0" w:rsidRPr="00664DD8" w:rsidRDefault="00F507E3">
            <w:pPr>
              <w:rPr>
                <w:color w:val="D1D1D1" w:themeColor="background2" w:themeShade="E6"/>
              </w:rPr>
            </w:pPr>
            <w:r w:rsidRPr="00664DD8">
              <w:rPr>
                <w:color w:val="D1D1D1" w:themeColor="background2" w:themeShade="E6"/>
                <w:sz w:val="20"/>
                <w:szCs w:val="20"/>
              </w:rPr>
              <w:t>Sub-meter reading — Pickling department.</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D82C2CC" w14:textId="77777777" w:rsidR="000203D0" w:rsidRPr="00664DD8" w:rsidRDefault="00F507E3">
            <w:pPr>
              <w:rPr>
                <w:color w:val="D1D1D1" w:themeColor="background2" w:themeShade="E6"/>
              </w:rPr>
            </w:pPr>
            <w:r w:rsidRPr="00664DD8">
              <w:rPr>
                <w:color w:val="D1D1D1" w:themeColor="background2" w:themeShade="E6"/>
                <w:sz w:val="20"/>
                <w:szCs w:val="20"/>
              </w:rPr>
              <w:t>Daily</w:t>
            </w:r>
          </w:p>
        </w:tc>
        <w:tc>
          <w:tcPr>
            <w:tcW w:w="1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C780B7D" w14:textId="77777777" w:rsidR="000203D0" w:rsidRPr="00664DD8" w:rsidRDefault="00F507E3">
            <w:pPr>
              <w:rPr>
                <w:color w:val="D1D1D1" w:themeColor="background2" w:themeShade="E6"/>
              </w:rPr>
            </w:pPr>
            <w:r w:rsidRPr="00664DD8">
              <w:rPr>
                <w:color w:val="D1D1D1" w:themeColor="background2" w:themeShade="E6"/>
                <w:sz w:val="20"/>
                <w:szCs w:val="20"/>
              </w:rPr>
              <w:t>[same as above]</w:t>
            </w:r>
          </w:p>
        </w:tc>
        <w:tc>
          <w:tcPr>
            <w:tcW w:w="2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45D8C28" w14:textId="77777777" w:rsidR="000203D0" w:rsidRPr="00664DD8" w:rsidRDefault="00F507E3">
            <w:pPr>
              <w:rPr>
                <w:color w:val="D1D1D1" w:themeColor="background2" w:themeShade="E6"/>
              </w:rPr>
            </w:pPr>
            <w:r w:rsidRPr="00664DD8">
              <w:rPr>
                <w:color w:val="D1D1D1" w:themeColor="background2" w:themeShade="E6"/>
                <w:sz w:val="20"/>
                <w:szCs w:val="20"/>
              </w:rPr>
              <w:t>CEA India Grid EF [state year]</w:t>
            </w:r>
          </w:p>
        </w:tc>
      </w:tr>
      <w:tr w:rsidR="000203D0" w14:paraId="550A0E82" w14:textId="77777777">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FCC86EE" w14:textId="77777777" w:rsidR="000203D0" w:rsidRPr="00664DD8" w:rsidRDefault="00F507E3">
            <w:pPr>
              <w:rPr>
                <w:color w:val="D1D1D1" w:themeColor="background2" w:themeShade="E6"/>
              </w:rPr>
            </w:pPr>
            <w:r w:rsidRPr="00664DD8">
              <w:rPr>
                <w:color w:val="D1D1D1" w:themeColor="background2" w:themeShade="E6"/>
                <w:sz w:val="20"/>
                <w:szCs w:val="20"/>
              </w:rPr>
              <w:t>Wire</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4614AF4" w14:textId="77777777" w:rsidR="000203D0" w:rsidRPr="00664DD8" w:rsidRDefault="00F507E3">
            <w:pPr>
              <w:rPr>
                <w:color w:val="D1D1D1" w:themeColor="background2" w:themeShade="E6"/>
              </w:rPr>
            </w:pPr>
            <w:r w:rsidRPr="00664DD8">
              <w:rPr>
                <w:color w:val="D1D1D1" w:themeColor="background2" w:themeShade="E6"/>
                <w:sz w:val="20"/>
                <w:szCs w:val="20"/>
              </w:rPr>
              <w:t>Wire Manufacturing</w:t>
            </w:r>
          </w:p>
        </w:tc>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3853B18" w14:textId="77777777" w:rsidR="000203D0" w:rsidRPr="00664DD8" w:rsidRDefault="00F507E3">
            <w:pPr>
              <w:rPr>
                <w:color w:val="D1D1D1" w:themeColor="background2" w:themeShade="E6"/>
              </w:rPr>
            </w:pPr>
            <w:r w:rsidRPr="00664DD8">
              <w:rPr>
                <w:color w:val="D1D1D1" w:themeColor="background2" w:themeShade="E6"/>
                <w:sz w:val="20"/>
                <w:szCs w:val="20"/>
              </w:rPr>
              <w:t>Sub-meter reading — Wire department.</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938FA5D" w14:textId="77777777" w:rsidR="000203D0" w:rsidRPr="00664DD8" w:rsidRDefault="00F507E3">
            <w:pPr>
              <w:rPr>
                <w:color w:val="D1D1D1" w:themeColor="background2" w:themeShade="E6"/>
              </w:rPr>
            </w:pPr>
            <w:r w:rsidRPr="00664DD8">
              <w:rPr>
                <w:color w:val="D1D1D1" w:themeColor="background2" w:themeShade="E6"/>
                <w:sz w:val="20"/>
                <w:szCs w:val="20"/>
              </w:rPr>
              <w:t>Daily</w:t>
            </w:r>
          </w:p>
        </w:tc>
        <w:tc>
          <w:tcPr>
            <w:tcW w:w="1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9E971D0" w14:textId="77777777" w:rsidR="000203D0" w:rsidRPr="00664DD8" w:rsidRDefault="00F507E3">
            <w:pPr>
              <w:rPr>
                <w:color w:val="D1D1D1" w:themeColor="background2" w:themeShade="E6"/>
              </w:rPr>
            </w:pPr>
            <w:r w:rsidRPr="00664DD8">
              <w:rPr>
                <w:color w:val="D1D1D1" w:themeColor="background2" w:themeShade="E6"/>
                <w:sz w:val="20"/>
                <w:szCs w:val="20"/>
              </w:rPr>
              <w:t>[same as above]</w:t>
            </w:r>
          </w:p>
        </w:tc>
        <w:tc>
          <w:tcPr>
            <w:tcW w:w="2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BC022F6" w14:textId="77777777" w:rsidR="000203D0" w:rsidRPr="00664DD8" w:rsidRDefault="00F507E3">
            <w:pPr>
              <w:rPr>
                <w:color w:val="D1D1D1" w:themeColor="background2" w:themeShade="E6"/>
              </w:rPr>
            </w:pPr>
            <w:r w:rsidRPr="00664DD8">
              <w:rPr>
                <w:color w:val="D1D1D1" w:themeColor="background2" w:themeShade="E6"/>
                <w:sz w:val="20"/>
                <w:szCs w:val="20"/>
              </w:rPr>
              <w:t>CEA India Grid EF [state year]</w:t>
            </w:r>
          </w:p>
        </w:tc>
      </w:tr>
    </w:tbl>
    <w:p w14:paraId="3A197B82" w14:textId="760BC888" w:rsidR="00BA27A7" w:rsidRDefault="00BA27A7"/>
    <w:p w14:paraId="3184E6F7" w14:textId="140A0E22" w:rsidR="00BA27A7" w:rsidRPr="00BA27A7" w:rsidRDefault="00BA27A7" w:rsidP="00BA27A7">
      <w:r w:rsidRPr="00BA27A7">
        <w:rPr>
          <w:highlight w:val="red"/>
        </w:rPr>
        <w:t>I</w:t>
      </w:r>
      <w:r w:rsidRPr="00BA27A7">
        <w:rPr>
          <w:highlight w:val="red"/>
        </w:rPr>
        <w:t xml:space="preserve">n case </w:t>
      </w:r>
      <w:r w:rsidRPr="00BA27A7">
        <w:rPr>
          <w:highlight w:val="red"/>
        </w:rPr>
        <w:t>of sub meters, describe reconciliation.</w:t>
      </w:r>
      <w:r w:rsidRPr="00BA27A7">
        <w:rPr>
          <w:highlight w:val="red"/>
        </w:rPr>
        <w:t xml:space="preserve"> The </w:t>
      </w:r>
      <w:r w:rsidRPr="00BA27A7">
        <w:rPr>
          <w:highlight w:val="red"/>
        </w:rPr>
        <w:t>reconciliation</w:t>
      </w:r>
      <w:r w:rsidRPr="00BA27A7">
        <w:rPr>
          <w:highlight w:val="red"/>
        </w:rPr>
        <w:t xml:space="preserve"> Correction related data should also be collected and monitored</w:t>
      </w:r>
      <w:r w:rsidRPr="00BA27A7">
        <w:rPr>
          <w:highlight w:val="red"/>
        </w:rPr>
        <w:t>. Also, In case of mix EF required, describe methodology/calculation here.</w:t>
      </w:r>
    </w:p>
    <w:p w14:paraId="060DE65A" w14:textId="77777777" w:rsidR="00BA27A7" w:rsidRDefault="00BA27A7"/>
    <w:p w14:paraId="67144C6C" w14:textId="77777777" w:rsidR="000203D0" w:rsidRDefault="00F507E3">
      <w:pPr>
        <w:pStyle w:val="Heading1"/>
        <w:pBdr>
          <w:bottom w:val="single" w:sz="6" w:space="1" w:color="2E75B6"/>
        </w:pBdr>
      </w:pPr>
      <w:r>
        <w:t>Section 5: Precursors Used in Production</w:t>
      </w:r>
    </w:p>
    <w:p w14:paraId="10C4B26A" w14:textId="5A635EBE" w:rsidR="000203D0" w:rsidRDefault="00F507E3">
      <w:pPr>
        <w:spacing w:before="80" w:after="40"/>
      </w:pPr>
      <w:r>
        <w:rPr>
          <w:b/>
          <w:bCs/>
          <w:color w:val="2E75B6"/>
          <w:sz w:val="20"/>
          <w:szCs w:val="20"/>
        </w:rPr>
        <w:t xml:space="preserve">[Req. 14] </w:t>
      </w:r>
      <w:r>
        <w:rPr>
          <w:i/>
          <w:iCs/>
          <w:color w:val="595959"/>
          <w:sz w:val="20"/>
          <w:szCs w:val="20"/>
        </w:rPr>
        <w:t>Precursors used in each production process; supplier name and country of origin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0203D0" w14:paraId="633BD054"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64FD448D" w14:textId="77777777" w:rsidR="000203D0" w:rsidRDefault="00F507E3">
            <w:pPr>
              <w:spacing w:before="40" w:after="40"/>
            </w:pPr>
            <w:r>
              <w:rPr>
                <w:i/>
                <w:iCs/>
                <w:color w:val="7F6000"/>
                <w:sz w:val="20"/>
                <w:szCs w:val="20"/>
              </w:rPr>
              <w:t>A precursor is a CBAM good used as an INPUT material in another CBAM production process at the same or a different installation.</w:t>
            </w:r>
          </w:p>
        </w:tc>
      </w:tr>
      <w:tr w:rsidR="000203D0" w14:paraId="7EFF77E3"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08B41111" w14:textId="77777777" w:rsidR="000203D0" w:rsidRDefault="00F507E3">
            <w:pPr>
              <w:spacing w:before="40" w:after="40"/>
            </w:pPr>
            <w:r>
              <w:rPr>
                <w:i/>
                <w:iCs/>
                <w:color w:val="7F6000"/>
                <w:sz w:val="20"/>
                <w:szCs w:val="20"/>
              </w:rPr>
              <w:t>For each precursor, you must disclose: (a) which production process it feeds into, (b) whether it is produced internally (own plant) or externally (purchased), (c) if purchased externally: the supplier name and country of origin.</w:t>
            </w:r>
          </w:p>
        </w:tc>
      </w:tr>
      <w:tr w:rsidR="000203D0" w14:paraId="10733299"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29A740F1" w14:textId="77777777" w:rsidR="000203D0" w:rsidRDefault="00F507E3">
            <w:pPr>
              <w:spacing w:before="40" w:after="40"/>
            </w:pPr>
            <w:r>
              <w:rPr>
                <w:i/>
                <w:iCs/>
                <w:color w:val="7F6000"/>
                <w:sz w:val="20"/>
                <w:szCs w:val="20"/>
              </w:rPr>
              <w:t>For internally transferred precursors (e.g. billets made in your SMS used in your rolling mill): write 'Internal transfer — [installation name]'.</w:t>
            </w:r>
          </w:p>
        </w:tc>
      </w:tr>
      <w:tr w:rsidR="000203D0" w14:paraId="06316564"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2E68D147" w14:textId="77777777" w:rsidR="000203D0" w:rsidRDefault="00F507E3">
            <w:pPr>
              <w:spacing w:before="40" w:after="40"/>
            </w:pPr>
            <w:r>
              <w:rPr>
                <w:i/>
                <w:iCs/>
                <w:color w:val="7F6000"/>
                <w:sz w:val="20"/>
                <w:szCs w:val="20"/>
              </w:rPr>
              <w:t>This section feeds directly into the Specific Embedded Emissions (SEE) calculation for downstream goods.</w:t>
            </w:r>
          </w:p>
        </w:tc>
      </w:tr>
      <w:tr w:rsidR="000203D0" w14:paraId="3FF7EBB9"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300B6394" w14:textId="4B8F0BEE" w:rsidR="000203D0" w:rsidRDefault="000203D0">
            <w:pPr>
              <w:spacing w:before="40" w:after="40"/>
            </w:pPr>
          </w:p>
        </w:tc>
      </w:tr>
    </w:tbl>
    <w:p w14:paraId="18377B51" w14:textId="1FF83608" w:rsidR="004E1E97" w:rsidRDefault="004E1E97" w:rsidP="004E1E97">
      <w:pPr>
        <w:pStyle w:val="Heading2"/>
      </w:pPr>
      <w:r>
        <w:t xml:space="preserve">5.1 </w:t>
      </w:r>
      <w:r w:rsidRPr="004E1E97">
        <w:t>Precursors Used in Production</w:t>
      </w:r>
    </w:p>
    <w:p w14:paraId="251AF293" w14:textId="77777777" w:rsidR="000203D0" w:rsidRDefault="000203D0">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1400"/>
        <w:gridCol w:w="1600"/>
        <w:gridCol w:w="1600"/>
        <w:gridCol w:w="1560"/>
        <w:gridCol w:w="1400"/>
        <w:gridCol w:w="1200"/>
      </w:tblGrid>
      <w:tr w:rsidR="000203D0" w14:paraId="44ED668E" w14:textId="77777777">
        <w:trPr>
          <w:tblHeader/>
        </w:trPr>
        <w:tc>
          <w:tcPr>
            <w:tcW w:w="6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15D8A721" w14:textId="77777777" w:rsidR="000203D0" w:rsidRDefault="00F507E3">
            <w:pPr>
              <w:jc w:val="center"/>
            </w:pPr>
            <w:r>
              <w:rPr>
                <w:b/>
                <w:bCs/>
                <w:color w:val="1F3864"/>
                <w:sz w:val="20"/>
                <w:szCs w:val="20"/>
              </w:rPr>
              <w:t>Sr.</w:t>
            </w:r>
          </w:p>
        </w:tc>
        <w:tc>
          <w:tcPr>
            <w:tcW w:w="1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33905988" w14:textId="77777777" w:rsidR="000203D0" w:rsidRDefault="00F507E3">
            <w:pPr>
              <w:jc w:val="center"/>
            </w:pPr>
            <w:r>
              <w:rPr>
                <w:b/>
                <w:bCs/>
                <w:color w:val="1F3864"/>
                <w:sz w:val="20"/>
                <w:szCs w:val="20"/>
              </w:rPr>
              <w:t>Precursor Material</w:t>
            </w:r>
          </w:p>
        </w:tc>
        <w:tc>
          <w:tcPr>
            <w:tcW w:w="16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43C78741" w14:textId="77777777" w:rsidR="000203D0" w:rsidRDefault="00F507E3">
            <w:pPr>
              <w:jc w:val="center"/>
            </w:pPr>
            <w:r>
              <w:rPr>
                <w:b/>
                <w:bCs/>
                <w:color w:val="1F3864"/>
                <w:sz w:val="20"/>
                <w:szCs w:val="20"/>
              </w:rPr>
              <w:t>Used in Product</w:t>
            </w:r>
          </w:p>
        </w:tc>
        <w:tc>
          <w:tcPr>
            <w:tcW w:w="16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589CA214" w14:textId="77777777" w:rsidR="000203D0" w:rsidRDefault="00F507E3">
            <w:pPr>
              <w:jc w:val="center"/>
            </w:pPr>
            <w:r>
              <w:rPr>
                <w:b/>
                <w:bCs/>
                <w:color w:val="1F3864"/>
                <w:sz w:val="20"/>
                <w:szCs w:val="20"/>
              </w:rPr>
              <w:t>Production Process</w:t>
            </w:r>
          </w:p>
        </w:tc>
        <w:tc>
          <w:tcPr>
            <w:tcW w:w="156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0C02AE76" w14:textId="77777777" w:rsidR="000203D0" w:rsidRDefault="00F507E3">
            <w:pPr>
              <w:jc w:val="center"/>
            </w:pPr>
            <w:r>
              <w:rPr>
                <w:b/>
                <w:bCs/>
                <w:color w:val="1F3864"/>
                <w:sz w:val="20"/>
                <w:szCs w:val="20"/>
              </w:rPr>
              <w:t>How Quantity Measured</w:t>
            </w:r>
          </w:p>
        </w:tc>
        <w:tc>
          <w:tcPr>
            <w:tcW w:w="1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5DEBAC7F" w14:textId="77777777" w:rsidR="000203D0" w:rsidRDefault="00F507E3">
            <w:pPr>
              <w:jc w:val="center"/>
            </w:pPr>
            <w:r>
              <w:rPr>
                <w:b/>
                <w:bCs/>
                <w:color w:val="1F3864"/>
                <w:sz w:val="20"/>
                <w:szCs w:val="20"/>
              </w:rPr>
              <w:t>Supplier Name</w:t>
            </w:r>
          </w:p>
        </w:tc>
        <w:tc>
          <w:tcPr>
            <w:tcW w:w="12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354576DA" w14:textId="77777777" w:rsidR="000203D0" w:rsidRDefault="00F507E3">
            <w:pPr>
              <w:jc w:val="center"/>
            </w:pPr>
            <w:r>
              <w:rPr>
                <w:b/>
                <w:bCs/>
                <w:color w:val="1F3864"/>
                <w:sz w:val="20"/>
                <w:szCs w:val="20"/>
              </w:rPr>
              <w:t>Country of Origin</w:t>
            </w:r>
          </w:p>
        </w:tc>
      </w:tr>
      <w:tr w:rsidR="000203D0" w14:paraId="05F964CE" w14:textId="77777777">
        <w:tc>
          <w:tcPr>
            <w:tcW w:w="9360" w:type="dxa"/>
            <w:gridSpan w:val="7"/>
            <w:tcBorders>
              <w:top w:val="single" w:sz="1" w:space="0" w:color="ADB9CA"/>
              <w:left w:val="single" w:sz="1" w:space="0" w:color="ADB9CA"/>
              <w:bottom w:val="single" w:sz="1" w:space="0" w:color="ADB9CA"/>
              <w:right w:val="single" w:sz="1" w:space="0" w:color="ADB9CA"/>
            </w:tcBorders>
            <w:shd w:val="clear" w:color="auto" w:fill="FFF2CC"/>
            <w:tcMar>
              <w:top w:w="60" w:type="dxa"/>
              <w:left w:w="120" w:type="dxa"/>
              <w:bottom w:w="60" w:type="dxa"/>
              <w:right w:w="120" w:type="dxa"/>
            </w:tcMar>
          </w:tcPr>
          <w:p w14:paraId="62843BDC" w14:textId="77777777" w:rsidR="000203D0" w:rsidRDefault="00F507E3">
            <w:r>
              <w:rPr>
                <w:i/>
                <w:iCs/>
                <w:color w:val="7F6000"/>
                <w:sz w:val="18"/>
                <w:szCs w:val="18"/>
              </w:rPr>
              <w:t>HOW TO FILL: For internal transfers: Supplier = 'Internal — [installation name]'. For purchased: state actual supplier name. Attach full details as Annexure II.</w:t>
            </w:r>
          </w:p>
        </w:tc>
      </w:tr>
      <w:tr w:rsidR="000203D0" w14:paraId="540E4413" w14:textId="77777777">
        <w:tc>
          <w:tcPr>
            <w:tcW w:w="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B9CEC4E" w14:textId="77777777" w:rsidR="000203D0" w:rsidRPr="00664DD8" w:rsidRDefault="00F507E3">
            <w:pPr>
              <w:rPr>
                <w:color w:val="D1D1D1" w:themeColor="background2" w:themeShade="E6"/>
              </w:rPr>
            </w:pPr>
            <w:r w:rsidRPr="00664DD8">
              <w:rPr>
                <w:color w:val="D1D1D1" w:themeColor="background2" w:themeShade="E6"/>
                <w:sz w:val="20"/>
                <w:szCs w:val="20"/>
              </w:rPr>
              <w:t>1</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E225263" w14:textId="77777777" w:rsidR="000203D0" w:rsidRPr="00664DD8" w:rsidRDefault="00F507E3">
            <w:pPr>
              <w:rPr>
                <w:color w:val="D1D1D1" w:themeColor="background2" w:themeShade="E6"/>
              </w:rPr>
            </w:pPr>
            <w:r w:rsidRPr="00664DD8">
              <w:rPr>
                <w:color w:val="D1D1D1" w:themeColor="background2" w:themeShade="E6"/>
                <w:sz w:val="20"/>
                <w:szCs w:val="20"/>
              </w:rPr>
              <w:t>Billet</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5BF88F0" w14:textId="77777777" w:rsidR="000203D0" w:rsidRPr="00664DD8" w:rsidRDefault="00F507E3">
            <w:pPr>
              <w:rPr>
                <w:color w:val="D1D1D1" w:themeColor="background2" w:themeShade="E6"/>
              </w:rPr>
            </w:pPr>
            <w:r w:rsidRPr="00664DD8">
              <w:rPr>
                <w:color w:val="D1D1D1" w:themeColor="background2" w:themeShade="E6"/>
                <w:sz w:val="20"/>
                <w:szCs w:val="20"/>
              </w:rPr>
              <w:t>Black Bars</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FF54B61" w14:textId="77777777" w:rsidR="000203D0" w:rsidRPr="00664DD8" w:rsidRDefault="00F507E3">
            <w:pPr>
              <w:rPr>
                <w:color w:val="D1D1D1" w:themeColor="background2" w:themeShade="E6"/>
              </w:rPr>
            </w:pPr>
            <w:r w:rsidRPr="00664DD8">
              <w:rPr>
                <w:color w:val="D1D1D1" w:themeColor="background2" w:themeShade="E6"/>
                <w:sz w:val="20"/>
                <w:szCs w:val="20"/>
              </w:rPr>
              <w:t>Hot Rolling</w:t>
            </w:r>
          </w:p>
        </w:tc>
        <w:tc>
          <w:tcPr>
            <w:tcW w:w="1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059D389" w14:textId="77777777" w:rsidR="000203D0" w:rsidRPr="00664DD8" w:rsidRDefault="00F507E3">
            <w:pPr>
              <w:rPr>
                <w:color w:val="D1D1D1" w:themeColor="background2" w:themeShade="E6"/>
              </w:rPr>
            </w:pPr>
            <w:r w:rsidRPr="00664DD8">
              <w:rPr>
                <w:color w:val="D1D1D1" w:themeColor="background2" w:themeShade="E6"/>
                <w:sz w:val="20"/>
                <w:szCs w:val="20"/>
              </w:rPr>
              <w:t>[Describe measurement method]</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114D5A9" w14:textId="77777777" w:rsidR="000203D0" w:rsidRPr="00664DD8" w:rsidRDefault="00F507E3">
            <w:pPr>
              <w:rPr>
                <w:color w:val="D1D1D1" w:themeColor="background2" w:themeShade="E6"/>
              </w:rPr>
            </w:pPr>
            <w:r w:rsidRPr="00664DD8">
              <w:rPr>
                <w:color w:val="D1D1D1" w:themeColor="background2" w:themeShade="E6"/>
                <w:sz w:val="20"/>
                <w:szCs w:val="20"/>
              </w:rPr>
              <w:t>Internal — [Installation Name]</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7557249" w14:textId="77777777" w:rsidR="000203D0" w:rsidRPr="00664DD8" w:rsidRDefault="00F507E3">
            <w:pPr>
              <w:rPr>
                <w:color w:val="D1D1D1" w:themeColor="background2" w:themeShade="E6"/>
              </w:rPr>
            </w:pPr>
            <w:r w:rsidRPr="00664DD8">
              <w:rPr>
                <w:color w:val="D1D1D1" w:themeColor="background2" w:themeShade="E6"/>
                <w:sz w:val="20"/>
                <w:szCs w:val="20"/>
              </w:rPr>
              <w:t>[Country]</w:t>
            </w:r>
          </w:p>
        </w:tc>
      </w:tr>
      <w:tr w:rsidR="000203D0" w14:paraId="4804859C" w14:textId="77777777">
        <w:tc>
          <w:tcPr>
            <w:tcW w:w="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2566BFD" w14:textId="77777777" w:rsidR="000203D0" w:rsidRPr="00664DD8" w:rsidRDefault="00F507E3">
            <w:pPr>
              <w:rPr>
                <w:color w:val="D1D1D1" w:themeColor="background2" w:themeShade="E6"/>
              </w:rPr>
            </w:pPr>
            <w:r w:rsidRPr="00664DD8">
              <w:rPr>
                <w:color w:val="D1D1D1" w:themeColor="background2" w:themeShade="E6"/>
                <w:sz w:val="20"/>
                <w:szCs w:val="20"/>
              </w:rPr>
              <w:t>2</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8798FA5" w14:textId="77777777" w:rsidR="000203D0" w:rsidRPr="00664DD8" w:rsidRDefault="00F507E3">
            <w:pPr>
              <w:rPr>
                <w:color w:val="D1D1D1" w:themeColor="background2" w:themeShade="E6"/>
              </w:rPr>
            </w:pPr>
            <w:r w:rsidRPr="00664DD8">
              <w:rPr>
                <w:color w:val="D1D1D1" w:themeColor="background2" w:themeShade="E6"/>
                <w:sz w:val="20"/>
                <w:szCs w:val="20"/>
              </w:rPr>
              <w:t>Billet</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A887267" w14:textId="77777777" w:rsidR="000203D0" w:rsidRPr="00664DD8" w:rsidRDefault="00F507E3">
            <w:pPr>
              <w:rPr>
                <w:color w:val="D1D1D1" w:themeColor="background2" w:themeShade="E6"/>
              </w:rPr>
            </w:pPr>
            <w:r w:rsidRPr="00664DD8">
              <w:rPr>
                <w:color w:val="D1D1D1" w:themeColor="background2" w:themeShade="E6"/>
                <w:sz w:val="20"/>
                <w:szCs w:val="20"/>
              </w:rPr>
              <w:t>Wire Rod</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F999B82" w14:textId="77777777" w:rsidR="000203D0" w:rsidRPr="00664DD8" w:rsidRDefault="00F507E3">
            <w:pPr>
              <w:rPr>
                <w:color w:val="D1D1D1" w:themeColor="background2" w:themeShade="E6"/>
              </w:rPr>
            </w:pPr>
            <w:r w:rsidRPr="00664DD8">
              <w:rPr>
                <w:color w:val="D1D1D1" w:themeColor="background2" w:themeShade="E6"/>
                <w:sz w:val="20"/>
                <w:szCs w:val="20"/>
              </w:rPr>
              <w:t>Hot Rolling</w:t>
            </w:r>
          </w:p>
        </w:tc>
        <w:tc>
          <w:tcPr>
            <w:tcW w:w="1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2EF85A5" w14:textId="77777777" w:rsidR="000203D0" w:rsidRPr="00664DD8" w:rsidRDefault="00F507E3">
            <w:pPr>
              <w:rPr>
                <w:color w:val="D1D1D1" w:themeColor="background2" w:themeShade="E6"/>
              </w:rPr>
            </w:pPr>
            <w:r w:rsidRPr="00664DD8">
              <w:rPr>
                <w:color w:val="D1D1D1" w:themeColor="background2" w:themeShade="E6"/>
                <w:sz w:val="20"/>
                <w:szCs w:val="20"/>
              </w:rPr>
              <w:t>[Describe measurement method]</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9E6E65B" w14:textId="77777777" w:rsidR="000203D0" w:rsidRPr="00664DD8" w:rsidRDefault="00F507E3">
            <w:pPr>
              <w:rPr>
                <w:color w:val="D1D1D1" w:themeColor="background2" w:themeShade="E6"/>
              </w:rPr>
            </w:pPr>
            <w:r w:rsidRPr="00664DD8">
              <w:rPr>
                <w:color w:val="D1D1D1" w:themeColor="background2" w:themeShade="E6"/>
                <w:sz w:val="20"/>
                <w:szCs w:val="20"/>
              </w:rPr>
              <w:t>Internal — [Installation Name]</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A1FFB9D" w14:textId="77777777" w:rsidR="000203D0" w:rsidRPr="00664DD8" w:rsidRDefault="00F507E3">
            <w:pPr>
              <w:rPr>
                <w:color w:val="D1D1D1" w:themeColor="background2" w:themeShade="E6"/>
              </w:rPr>
            </w:pPr>
            <w:r w:rsidRPr="00664DD8">
              <w:rPr>
                <w:color w:val="D1D1D1" w:themeColor="background2" w:themeShade="E6"/>
                <w:sz w:val="20"/>
                <w:szCs w:val="20"/>
              </w:rPr>
              <w:t>[Country]</w:t>
            </w:r>
          </w:p>
        </w:tc>
      </w:tr>
      <w:tr w:rsidR="000203D0" w14:paraId="34181D5E" w14:textId="77777777">
        <w:tc>
          <w:tcPr>
            <w:tcW w:w="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08687C3" w14:textId="77777777" w:rsidR="000203D0" w:rsidRPr="00664DD8" w:rsidRDefault="00F507E3">
            <w:pPr>
              <w:rPr>
                <w:color w:val="D1D1D1" w:themeColor="background2" w:themeShade="E6"/>
              </w:rPr>
            </w:pPr>
            <w:r w:rsidRPr="00664DD8">
              <w:rPr>
                <w:color w:val="D1D1D1" w:themeColor="background2" w:themeShade="E6"/>
                <w:sz w:val="20"/>
                <w:szCs w:val="20"/>
              </w:rPr>
              <w:t>3</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41338BA" w14:textId="77777777" w:rsidR="000203D0" w:rsidRPr="00664DD8" w:rsidRDefault="00F507E3">
            <w:pPr>
              <w:rPr>
                <w:color w:val="D1D1D1" w:themeColor="background2" w:themeShade="E6"/>
              </w:rPr>
            </w:pPr>
            <w:r w:rsidRPr="00664DD8">
              <w:rPr>
                <w:color w:val="D1D1D1" w:themeColor="background2" w:themeShade="E6"/>
                <w:sz w:val="20"/>
                <w:szCs w:val="20"/>
              </w:rPr>
              <w:t>Black Bars</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0741F33" w14:textId="77777777" w:rsidR="000203D0" w:rsidRPr="00664DD8" w:rsidRDefault="00F507E3">
            <w:pPr>
              <w:rPr>
                <w:color w:val="D1D1D1" w:themeColor="background2" w:themeShade="E6"/>
              </w:rPr>
            </w:pPr>
            <w:r w:rsidRPr="00664DD8">
              <w:rPr>
                <w:color w:val="D1D1D1" w:themeColor="background2" w:themeShade="E6"/>
                <w:sz w:val="20"/>
                <w:szCs w:val="20"/>
              </w:rPr>
              <w:t>Bright Bars</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1DDA319" w14:textId="77777777" w:rsidR="000203D0" w:rsidRPr="00664DD8" w:rsidRDefault="00F507E3">
            <w:pPr>
              <w:rPr>
                <w:color w:val="D1D1D1" w:themeColor="background2" w:themeShade="E6"/>
              </w:rPr>
            </w:pPr>
            <w:r w:rsidRPr="00664DD8">
              <w:rPr>
                <w:color w:val="D1D1D1" w:themeColor="background2" w:themeShade="E6"/>
                <w:sz w:val="20"/>
                <w:szCs w:val="20"/>
              </w:rPr>
              <w:t>Bright Bar Mfg.</w:t>
            </w:r>
          </w:p>
        </w:tc>
        <w:tc>
          <w:tcPr>
            <w:tcW w:w="1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EC6B911" w14:textId="77777777" w:rsidR="000203D0" w:rsidRPr="00664DD8" w:rsidRDefault="00F507E3">
            <w:pPr>
              <w:rPr>
                <w:color w:val="D1D1D1" w:themeColor="background2" w:themeShade="E6"/>
              </w:rPr>
            </w:pPr>
            <w:r w:rsidRPr="00664DD8">
              <w:rPr>
                <w:color w:val="D1D1D1" w:themeColor="background2" w:themeShade="E6"/>
                <w:sz w:val="20"/>
                <w:szCs w:val="20"/>
              </w:rPr>
              <w:t>[Describe measurement method]</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8B6A9DA" w14:textId="77777777" w:rsidR="000203D0" w:rsidRPr="00664DD8" w:rsidRDefault="00F507E3">
            <w:pPr>
              <w:rPr>
                <w:color w:val="D1D1D1" w:themeColor="background2" w:themeShade="E6"/>
              </w:rPr>
            </w:pPr>
            <w:r w:rsidRPr="00664DD8">
              <w:rPr>
                <w:color w:val="D1D1D1" w:themeColor="background2" w:themeShade="E6"/>
                <w:sz w:val="20"/>
                <w:szCs w:val="20"/>
              </w:rPr>
              <w:t>Internal — [Installation Name]</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29EE085" w14:textId="77777777" w:rsidR="000203D0" w:rsidRPr="00664DD8" w:rsidRDefault="00F507E3">
            <w:pPr>
              <w:rPr>
                <w:color w:val="D1D1D1" w:themeColor="background2" w:themeShade="E6"/>
              </w:rPr>
            </w:pPr>
            <w:r w:rsidRPr="00664DD8">
              <w:rPr>
                <w:color w:val="D1D1D1" w:themeColor="background2" w:themeShade="E6"/>
                <w:sz w:val="20"/>
                <w:szCs w:val="20"/>
              </w:rPr>
              <w:t>[Country]</w:t>
            </w:r>
          </w:p>
        </w:tc>
      </w:tr>
      <w:tr w:rsidR="000203D0" w14:paraId="0951567A" w14:textId="77777777">
        <w:tc>
          <w:tcPr>
            <w:tcW w:w="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C2B6AD4" w14:textId="77777777" w:rsidR="000203D0" w:rsidRPr="00664DD8" w:rsidRDefault="00F507E3">
            <w:pPr>
              <w:rPr>
                <w:color w:val="D1D1D1" w:themeColor="background2" w:themeShade="E6"/>
              </w:rPr>
            </w:pPr>
            <w:r w:rsidRPr="00664DD8">
              <w:rPr>
                <w:color w:val="D1D1D1" w:themeColor="background2" w:themeShade="E6"/>
                <w:sz w:val="20"/>
                <w:szCs w:val="20"/>
              </w:rPr>
              <w:t>4</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8AE0C06" w14:textId="77777777" w:rsidR="000203D0" w:rsidRPr="00664DD8" w:rsidRDefault="00F507E3">
            <w:pPr>
              <w:rPr>
                <w:color w:val="D1D1D1" w:themeColor="background2" w:themeShade="E6"/>
              </w:rPr>
            </w:pPr>
            <w:r w:rsidRPr="00664DD8">
              <w:rPr>
                <w:color w:val="D1D1D1" w:themeColor="background2" w:themeShade="E6"/>
                <w:sz w:val="20"/>
                <w:szCs w:val="20"/>
              </w:rPr>
              <w:t>Wire Rod</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810272F" w14:textId="77777777" w:rsidR="000203D0" w:rsidRPr="00664DD8" w:rsidRDefault="00F507E3">
            <w:pPr>
              <w:rPr>
                <w:color w:val="D1D1D1" w:themeColor="background2" w:themeShade="E6"/>
              </w:rPr>
            </w:pPr>
            <w:r w:rsidRPr="00664DD8">
              <w:rPr>
                <w:color w:val="D1D1D1" w:themeColor="background2" w:themeShade="E6"/>
                <w:sz w:val="20"/>
                <w:szCs w:val="20"/>
              </w:rPr>
              <w:t>Wire</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EBC0A37" w14:textId="77777777" w:rsidR="000203D0" w:rsidRPr="00664DD8" w:rsidRDefault="00F507E3">
            <w:pPr>
              <w:rPr>
                <w:color w:val="D1D1D1" w:themeColor="background2" w:themeShade="E6"/>
              </w:rPr>
            </w:pPr>
            <w:r w:rsidRPr="00664DD8">
              <w:rPr>
                <w:color w:val="D1D1D1" w:themeColor="background2" w:themeShade="E6"/>
                <w:sz w:val="20"/>
                <w:szCs w:val="20"/>
              </w:rPr>
              <w:t>Wire Manufacturing</w:t>
            </w:r>
          </w:p>
        </w:tc>
        <w:tc>
          <w:tcPr>
            <w:tcW w:w="1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EE0DF83" w14:textId="77777777" w:rsidR="000203D0" w:rsidRPr="00664DD8" w:rsidRDefault="00F507E3">
            <w:pPr>
              <w:rPr>
                <w:color w:val="D1D1D1" w:themeColor="background2" w:themeShade="E6"/>
              </w:rPr>
            </w:pPr>
            <w:r w:rsidRPr="00664DD8">
              <w:rPr>
                <w:color w:val="D1D1D1" w:themeColor="background2" w:themeShade="E6"/>
                <w:sz w:val="20"/>
                <w:szCs w:val="20"/>
              </w:rPr>
              <w:t>[Describe measurement method]</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3EB5E0F" w14:textId="77777777" w:rsidR="000203D0" w:rsidRPr="00664DD8" w:rsidRDefault="00F507E3">
            <w:pPr>
              <w:rPr>
                <w:color w:val="D1D1D1" w:themeColor="background2" w:themeShade="E6"/>
              </w:rPr>
            </w:pPr>
            <w:r w:rsidRPr="00664DD8">
              <w:rPr>
                <w:color w:val="D1D1D1" w:themeColor="background2" w:themeShade="E6"/>
                <w:sz w:val="20"/>
                <w:szCs w:val="20"/>
              </w:rPr>
              <w:t>Internal — [Installation Name]</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7844B80" w14:textId="77777777" w:rsidR="000203D0" w:rsidRPr="00664DD8" w:rsidRDefault="00F507E3">
            <w:pPr>
              <w:rPr>
                <w:color w:val="D1D1D1" w:themeColor="background2" w:themeShade="E6"/>
              </w:rPr>
            </w:pPr>
            <w:r w:rsidRPr="00664DD8">
              <w:rPr>
                <w:color w:val="D1D1D1" w:themeColor="background2" w:themeShade="E6"/>
                <w:sz w:val="20"/>
                <w:szCs w:val="20"/>
              </w:rPr>
              <w:t>[Country]</w:t>
            </w:r>
          </w:p>
        </w:tc>
      </w:tr>
      <w:tr w:rsidR="000203D0" w14:paraId="7132AD80" w14:textId="77777777">
        <w:tc>
          <w:tcPr>
            <w:tcW w:w="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06F4C28" w14:textId="77777777" w:rsidR="000203D0" w:rsidRPr="00664DD8" w:rsidRDefault="00F507E3">
            <w:pPr>
              <w:rPr>
                <w:color w:val="D1D1D1" w:themeColor="background2" w:themeShade="E6"/>
              </w:rPr>
            </w:pPr>
            <w:r w:rsidRPr="00664DD8">
              <w:rPr>
                <w:color w:val="D1D1D1" w:themeColor="background2" w:themeShade="E6"/>
                <w:sz w:val="20"/>
                <w:szCs w:val="20"/>
              </w:rPr>
              <w:t>5</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8C95919" w14:textId="77777777" w:rsidR="000203D0" w:rsidRPr="00664DD8" w:rsidRDefault="00F507E3">
            <w:pPr>
              <w:rPr>
                <w:color w:val="D1D1D1" w:themeColor="background2" w:themeShade="E6"/>
              </w:rPr>
            </w:pPr>
            <w:r w:rsidRPr="00664DD8">
              <w:rPr>
                <w:color w:val="D1D1D1" w:themeColor="background2" w:themeShade="E6"/>
                <w:sz w:val="20"/>
                <w:szCs w:val="20"/>
              </w:rPr>
              <w:t>FeCr (Ferro Chrome)</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F6BE141" w14:textId="77777777" w:rsidR="000203D0" w:rsidRPr="00664DD8" w:rsidRDefault="00F507E3">
            <w:pPr>
              <w:rPr>
                <w:color w:val="D1D1D1" w:themeColor="background2" w:themeShade="E6"/>
              </w:rPr>
            </w:pPr>
            <w:r w:rsidRPr="00664DD8">
              <w:rPr>
                <w:color w:val="D1D1D1" w:themeColor="background2" w:themeShade="E6"/>
                <w:sz w:val="20"/>
                <w:szCs w:val="20"/>
              </w:rPr>
              <w:t>Billet</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8AD7E43" w14:textId="77777777" w:rsidR="000203D0" w:rsidRPr="00664DD8" w:rsidRDefault="00F507E3">
            <w:pPr>
              <w:rPr>
                <w:color w:val="D1D1D1" w:themeColor="background2" w:themeShade="E6"/>
              </w:rPr>
            </w:pPr>
            <w:r w:rsidRPr="00664DD8">
              <w:rPr>
                <w:color w:val="D1D1D1" w:themeColor="background2" w:themeShade="E6"/>
                <w:sz w:val="20"/>
                <w:szCs w:val="20"/>
              </w:rPr>
              <w:t>SMS — EAF/AOD</w:t>
            </w:r>
          </w:p>
        </w:tc>
        <w:tc>
          <w:tcPr>
            <w:tcW w:w="1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2D1AFB9" w14:textId="77777777" w:rsidR="000203D0" w:rsidRPr="00664DD8" w:rsidRDefault="00F507E3">
            <w:pPr>
              <w:rPr>
                <w:color w:val="D1D1D1" w:themeColor="background2" w:themeShade="E6"/>
              </w:rPr>
            </w:pPr>
            <w:r w:rsidRPr="00664DD8">
              <w:rPr>
                <w:color w:val="D1D1D1" w:themeColor="background2" w:themeShade="E6"/>
                <w:sz w:val="20"/>
                <w:szCs w:val="20"/>
              </w:rPr>
              <w:t>Weighed at raw material area near AOD.</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14F2ED1" w14:textId="77777777" w:rsidR="000203D0" w:rsidRPr="00664DD8" w:rsidRDefault="00F507E3">
            <w:pPr>
              <w:rPr>
                <w:color w:val="D1D1D1" w:themeColor="background2" w:themeShade="E6"/>
              </w:rPr>
            </w:pPr>
            <w:r w:rsidRPr="00664DD8">
              <w:rPr>
                <w:color w:val="D1D1D1" w:themeColor="background2" w:themeShade="E6"/>
                <w:sz w:val="20"/>
                <w:szCs w:val="20"/>
              </w:rPr>
              <w:t>Refer Annexure II</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5C3BCE6" w14:textId="77777777" w:rsidR="000203D0" w:rsidRPr="00664DD8" w:rsidRDefault="00F507E3">
            <w:pPr>
              <w:rPr>
                <w:color w:val="D1D1D1" w:themeColor="background2" w:themeShade="E6"/>
              </w:rPr>
            </w:pPr>
            <w:r w:rsidRPr="00664DD8">
              <w:rPr>
                <w:color w:val="D1D1D1" w:themeColor="background2" w:themeShade="E6"/>
                <w:sz w:val="20"/>
                <w:szCs w:val="20"/>
              </w:rPr>
              <w:t>Refer Annexure II</w:t>
            </w:r>
          </w:p>
        </w:tc>
      </w:tr>
      <w:tr w:rsidR="000203D0" w14:paraId="4E03117A" w14:textId="77777777">
        <w:tc>
          <w:tcPr>
            <w:tcW w:w="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03701B5" w14:textId="77777777" w:rsidR="000203D0" w:rsidRPr="00664DD8" w:rsidRDefault="00F507E3">
            <w:pPr>
              <w:rPr>
                <w:color w:val="D1D1D1" w:themeColor="background2" w:themeShade="E6"/>
              </w:rPr>
            </w:pPr>
            <w:r w:rsidRPr="00664DD8">
              <w:rPr>
                <w:color w:val="D1D1D1" w:themeColor="background2" w:themeShade="E6"/>
                <w:sz w:val="20"/>
                <w:szCs w:val="20"/>
              </w:rPr>
              <w:t>6</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949607C" w14:textId="77777777" w:rsidR="000203D0" w:rsidRPr="00664DD8" w:rsidRDefault="00F507E3">
            <w:pPr>
              <w:rPr>
                <w:color w:val="D1D1D1" w:themeColor="background2" w:themeShade="E6"/>
              </w:rPr>
            </w:pPr>
            <w:r w:rsidRPr="00664DD8">
              <w:rPr>
                <w:color w:val="D1D1D1" w:themeColor="background2" w:themeShade="E6"/>
                <w:sz w:val="20"/>
                <w:szCs w:val="20"/>
              </w:rPr>
              <w:t>FeNi (Ferro Nickel)</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F0745D2" w14:textId="77777777" w:rsidR="000203D0" w:rsidRPr="00664DD8" w:rsidRDefault="00F507E3">
            <w:pPr>
              <w:rPr>
                <w:color w:val="D1D1D1" w:themeColor="background2" w:themeShade="E6"/>
              </w:rPr>
            </w:pPr>
            <w:r w:rsidRPr="00664DD8">
              <w:rPr>
                <w:color w:val="D1D1D1" w:themeColor="background2" w:themeShade="E6"/>
                <w:sz w:val="20"/>
                <w:szCs w:val="20"/>
              </w:rPr>
              <w:t>Billet</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50E5BC9" w14:textId="77777777" w:rsidR="000203D0" w:rsidRPr="00664DD8" w:rsidRDefault="00F507E3">
            <w:pPr>
              <w:rPr>
                <w:color w:val="D1D1D1" w:themeColor="background2" w:themeShade="E6"/>
              </w:rPr>
            </w:pPr>
            <w:r w:rsidRPr="00664DD8">
              <w:rPr>
                <w:color w:val="D1D1D1" w:themeColor="background2" w:themeShade="E6"/>
                <w:sz w:val="20"/>
                <w:szCs w:val="20"/>
              </w:rPr>
              <w:t>SMS — EAF/AOD</w:t>
            </w:r>
          </w:p>
        </w:tc>
        <w:tc>
          <w:tcPr>
            <w:tcW w:w="1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2E40755" w14:textId="77777777" w:rsidR="000203D0" w:rsidRPr="00664DD8" w:rsidRDefault="00F507E3">
            <w:pPr>
              <w:rPr>
                <w:color w:val="D1D1D1" w:themeColor="background2" w:themeShade="E6"/>
              </w:rPr>
            </w:pPr>
            <w:r w:rsidRPr="00664DD8">
              <w:rPr>
                <w:color w:val="D1D1D1" w:themeColor="background2" w:themeShade="E6"/>
                <w:sz w:val="20"/>
                <w:szCs w:val="20"/>
              </w:rPr>
              <w:t>Weighed at raw material area near AOD.</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0FA3581" w14:textId="77777777" w:rsidR="000203D0" w:rsidRPr="00664DD8" w:rsidRDefault="00F507E3">
            <w:pPr>
              <w:rPr>
                <w:color w:val="D1D1D1" w:themeColor="background2" w:themeShade="E6"/>
              </w:rPr>
            </w:pPr>
            <w:r w:rsidRPr="00664DD8">
              <w:rPr>
                <w:color w:val="D1D1D1" w:themeColor="background2" w:themeShade="E6"/>
                <w:sz w:val="20"/>
                <w:szCs w:val="20"/>
              </w:rPr>
              <w:t>Refer Annexure II</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9E33F5F" w14:textId="77777777" w:rsidR="000203D0" w:rsidRPr="00664DD8" w:rsidRDefault="00F507E3">
            <w:pPr>
              <w:rPr>
                <w:color w:val="D1D1D1" w:themeColor="background2" w:themeShade="E6"/>
              </w:rPr>
            </w:pPr>
            <w:r w:rsidRPr="00664DD8">
              <w:rPr>
                <w:color w:val="D1D1D1" w:themeColor="background2" w:themeShade="E6"/>
                <w:sz w:val="20"/>
                <w:szCs w:val="20"/>
              </w:rPr>
              <w:t>Refer Annexure II</w:t>
            </w:r>
          </w:p>
        </w:tc>
      </w:tr>
      <w:tr w:rsidR="000203D0" w14:paraId="3B7090ED" w14:textId="77777777">
        <w:tc>
          <w:tcPr>
            <w:tcW w:w="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6C259B9" w14:textId="77777777" w:rsidR="000203D0" w:rsidRPr="00664DD8" w:rsidRDefault="00F507E3">
            <w:pPr>
              <w:rPr>
                <w:color w:val="D1D1D1" w:themeColor="background2" w:themeShade="E6"/>
              </w:rPr>
            </w:pPr>
            <w:r w:rsidRPr="00664DD8">
              <w:rPr>
                <w:color w:val="D1D1D1" w:themeColor="background2" w:themeShade="E6"/>
                <w:sz w:val="20"/>
                <w:szCs w:val="20"/>
              </w:rPr>
              <w:t>7</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8F8F755" w14:textId="77777777" w:rsidR="000203D0" w:rsidRPr="00664DD8" w:rsidRDefault="00F507E3">
            <w:pPr>
              <w:rPr>
                <w:color w:val="D1D1D1" w:themeColor="background2" w:themeShade="E6"/>
              </w:rPr>
            </w:pPr>
            <w:r w:rsidRPr="00664DD8">
              <w:rPr>
                <w:color w:val="D1D1D1" w:themeColor="background2" w:themeShade="E6"/>
                <w:sz w:val="20"/>
                <w:szCs w:val="20"/>
              </w:rPr>
              <w:t>FeMn (Ferro Manganese)</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2354BA7" w14:textId="77777777" w:rsidR="000203D0" w:rsidRPr="00664DD8" w:rsidRDefault="00F507E3">
            <w:pPr>
              <w:rPr>
                <w:color w:val="D1D1D1" w:themeColor="background2" w:themeShade="E6"/>
              </w:rPr>
            </w:pPr>
            <w:r w:rsidRPr="00664DD8">
              <w:rPr>
                <w:color w:val="D1D1D1" w:themeColor="background2" w:themeShade="E6"/>
                <w:sz w:val="20"/>
                <w:szCs w:val="20"/>
              </w:rPr>
              <w:t>Billet</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1A3FBFE" w14:textId="77777777" w:rsidR="000203D0" w:rsidRPr="00664DD8" w:rsidRDefault="00F507E3">
            <w:pPr>
              <w:rPr>
                <w:color w:val="D1D1D1" w:themeColor="background2" w:themeShade="E6"/>
              </w:rPr>
            </w:pPr>
            <w:r w:rsidRPr="00664DD8">
              <w:rPr>
                <w:color w:val="D1D1D1" w:themeColor="background2" w:themeShade="E6"/>
                <w:sz w:val="20"/>
                <w:szCs w:val="20"/>
              </w:rPr>
              <w:t>SMS — EAF/AOD</w:t>
            </w:r>
          </w:p>
        </w:tc>
        <w:tc>
          <w:tcPr>
            <w:tcW w:w="1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B070D33" w14:textId="77777777" w:rsidR="000203D0" w:rsidRPr="00664DD8" w:rsidRDefault="00F507E3">
            <w:pPr>
              <w:rPr>
                <w:color w:val="D1D1D1" w:themeColor="background2" w:themeShade="E6"/>
              </w:rPr>
            </w:pPr>
            <w:r w:rsidRPr="00664DD8">
              <w:rPr>
                <w:color w:val="D1D1D1" w:themeColor="background2" w:themeShade="E6"/>
                <w:sz w:val="20"/>
                <w:szCs w:val="20"/>
              </w:rPr>
              <w:t>Weighed at raw material area near AOD.</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89233C5" w14:textId="77777777" w:rsidR="000203D0" w:rsidRPr="00664DD8" w:rsidRDefault="00F507E3">
            <w:pPr>
              <w:rPr>
                <w:color w:val="D1D1D1" w:themeColor="background2" w:themeShade="E6"/>
              </w:rPr>
            </w:pPr>
            <w:r w:rsidRPr="00664DD8">
              <w:rPr>
                <w:color w:val="D1D1D1" w:themeColor="background2" w:themeShade="E6"/>
                <w:sz w:val="20"/>
                <w:szCs w:val="20"/>
              </w:rPr>
              <w:t>Refer Annexure II</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BD8E908" w14:textId="77777777" w:rsidR="000203D0" w:rsidRPr="00664DD8" w:rsidRDefault="00F507E3">
            <w:pPr>
              <w:rPr>
                <w:color w:val="D1D1D1" w:themeColor="background2" w:themeShade="E6"/>
              </w:rPr>
            </w:pPr>
            <w:r w:rsidRPr="00664DD8">
              <w:rPr>
                <w:color w:val="D1D1D1" w:themeColor="background2" w:themeShade="E6"/>
                <w:sz w:val="20"/>
                <w:szCs w:val="20"/>
              </w:rPr>
              <w:t>Refer Annexure II</w:t>
            </w:r>
          </w:p>
        </w:tc>
      </w:tr>
      <w:tr w:rsidR="000203D0" w14:paraId="23598A1A" w14:textId="77777777">
        <w:tc>
          <w:tcPr>
            <w:tcW w:w="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874B6B3" w14:textId="77777777" w:rsidR="000203D0" w:rsidRPr="00664DD8" w:rsidRDefault="00F507E3">
            <w:pPr>
              <w:rPr>
                <w:color w:val="D1D1D1" w:themeColor="background2" w:themeShade="E6"/>
              </w:rPr>
            </w:pPr>
            <w:r w:rsidRPr="00664DD8">
              <w:rPr>
                <w:color w:val="D1D1D1" w:themeColor="background2" w:themeShade="E6"/>
                <w:sz w:val="20"/>
                <w:szCs w:val="20"/>
              </w:rPr>
              <w:t>8</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091F2BA" w14:textId="77777777" w:rsidR="000203D0" w:rsidRPr="00664DD8" w:rsidRDefault="00F507E3">
            <w:pPr>
              <w:rPr>
                <w:color w:val="D1D1D1" w:themeColor="background2" w:themeShade="E6"/>
              </w:rPr>
            </w:pPr>
            <w:r w:rsidRPr="00664DD8">
              <w:rPr>
                <w:color w:val="D1D1D1" w:themeColor="background2" w:themeShade="E6"/>
                <w:sz w:val="20"/>
                <w:szCs w:val="20"/>
              </w:rPr>
              <w:t>[Add precursor]</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A19B385" w14:textId="77777777" w:rsidR="000203D0" w:rsidRPr="00664DD8" w:rsidRDefault="000203D0">
            <w:pPr>
              <w:rPr>
                <w:color w:val="D1D1D1" w:themeColor="background2" w:themeShade="E6"/>
              </w:rPr>
            </w:pP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708C903" w14:textId="77777777" w:rsidR="000203D0" w:rsidRPr="00664DD8" w:rsidRDefault="000203D0">
            <w:pPr>
              <w:rPr>
                <w:color w:val="D1D1D1" w:themeColor="background2" w:themeShade="E6"/>
              </w:rPr>
            </w:pPr>
          </w:p>
        </w:tc>
        <w:tc>
          <w:tcPr>
            <w:tcW w:w="1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7144DD0" w14:textId="77777777" w:rsidR="000203D0" w:rsidRPr="00664DD8" w:rsidRDefault="000203D0">
            <w:pPr>
              <w:rPr>
                <w:color w:val="D1D1D1" w:themeColor="background2" w:themeShade="E6"/>
              </w:rPr>
            </w:pP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0F9D040" w14:textId="77777777" w:rsidR="000203D0" w:rsidRPr="00664DD8" w:rsidRDefault="000203D0">
            <w:pPr>
              <w:rPr>
                <w:color w:val="D1D1D1" w:themeColor="background2" w:themeShade="E6"/>
              </w:rPr>
            </w:pP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AB6D6C2" w14:textId="77777777" w:rsidR="000203D0" w:rsidRPr="00664DD8" w:rsidRDefault="000203D0">
            <w:pPr>
              <w:rPr>
                <w:color w:val="D1D1D1" w:themeColor="background2" w:themeShade="E6"/>
              </w:rPr>
            </w:pPr>
          </w:p>
        </w:tc>
      </w:tr>
    </w:tbl>
    <w:p w14:paraId="5209DACB" w14:textId="77777777" w:rsidR="004E1E97" w:rsidRDefault="004E1E97"/>
    <w:p w14:paraId="24147C07" w14:textId="77777777" w:rsidR="004E1E97" w:rsidRDefault="004E1E97" w:rsidP="004E1E97">
      <w:pPr>
        <w:pStyle w:val="Heading2"/>
      </w:pPr>
      <w:r w:rsidRPr="004E1E97">
        <w:t xml:space="preserve">5.2 —Precursor Supplier Details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4E1E97" w14:paraId="7E591A5E" w14:textId="77777777" w:rsidTr="00515064">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65D8AB31" w14:textId="042F77F5" w:rsidR="004E1E97" w:rsidRPr="004E1E97" w:rsidRDefault="004E1E97" w:rsidP="004E1E97">
            <w:pPr>
              <w:spacing w:before="40" w:after="40"/>
              <w:rPr>
                <w:i/>
                <w:iCs/>
                <w:color w:val="7F6000"/>
                <w:sz w:val="20"/>
                <w:szCs w:val="20"/>
              </w:rPr>
            </w:pPr>
            <w:r>
              <w:rPr>
                <w:i/>
                <w:iCs/>
                <w:color w:val="7F6000"/>
                <w:sz w:val="20"/>
                <w:szCs w:val="20"/>
              </w:rPr>
              <w:t xml:space="preserve">This </w:t>
            </w:r>
            <w:r w:rsidRPr="004E1E97">
              <w:rPr>
                <w:i/>
                <w:iCs/>
                <w:color w:val="7F6000"/>
                <w:sz w:val="20"/>
                <w:szCs w:val="20"/>
              </w:rPr>
              <w:t>is mandatory for all externally purchased CBAM precursors. Internal transfers (precursors produced and used within the same installation) only need a one-line declaration — no supplier form required.</w:t>
            </w:r>
          </w:p>
          <w:p w14:paraId="442C6432" w14:textId="77777777" w:rsidR="004E1E97" w:rsidRPr="004E1E97" w:rsidRDefault="004E1E97" w:rsidP="004E1E97">
            <w:pPr>
              <w:spacing w:before="40" w:after="40"/>
              <w:rPr>
                <w:i/>
                <w:iCs/>
                <w:color w:val="7F6000"/>
                <w:sz w:val="20"/>
                <w:szCs w:val="20"/>
              </w:rPr>
            </w:pPr>
            <w:r w:rsidRPr="004E1E97">
              <w:rPr>
                <w:i/>
                <w:iCs/>
                <w:color w:val="7F6000"/>
                <w:sz w:val="20"/>
                <w:szCs w:val="20"/>
              </w:rPr>
              <w:t>For each external supplier: complete one row per precursor per supplier. If the same supplier provides multiple precursors, add a separate row for each.</w:t>
            </w:r>
          </w:p>
          <w:p w14:paraId="760CB37E" w14:textId="77777777" w:rsidR="004E1E97" w:rsidRPr="004E1E97" w:rsidRDefault="004E1E97" w:rsidP="004E1E97">
            <w:pPr>
              <w:spacing w:before="40" w:after="40"/>
              <w:rPr>
                <w:i/>
                <w:iCs/>
                <w:color w:val="7F6000"/>
                <w:sz w:val="20"/>
                <w:szCs w:val="20"/>
              </w:rPr>
            </w:pPr>
            <w:r w:rsidRPr="004E1E97">
              <w:rPr>
                <w:i/>
                <w:iCs/>
                <w:color w:val="7F6000"/>
                <w:sz w:val="20"/>
                <w:szCs w:val="20"/>
              </w:rPr>
              <w:t>SEE Data: Ask your supplier whether they have their own CBAM monitoring plan and can provide a Specific Embedded Emissions (SEE) value for the precursor. If yes, record the value and its basis. If no, the CBAM default value from EU 2025/2620 will be used — state this explicitly. Do not leave this column blank.</w:t>
            </w:r>
          </w:p>
          <w:p w14:paraId="639FA3BB" w14:textId="7DA1318E" w:rsidR="004E1E97" w:rsidRDefault="00BA27A7" w:rsidP="004E1E97">
            <w:pPr>
              <w:spacing w:before="40" w:after="40"/>
            </w:pPr>
            <w:r>
              <w:rPr>
                <w:i/>
                <w:iCs/>
                <w:color w:val="7F6000"/>
                <w:sz w:val="20"/>
                <w:szCs w:val="20"/>
              </w:rPr>
              <w:t xml:space="preserve">Best to </w:t>
            </w:r>
            <w:r w:rsidRPr="00BA27A7">
              <w:rPr>
                <w:i/>
                <w:iCs/>
                <w:color w:val="7F6000"/>
                <w:sz w:val="20"/>
                <w:szCs w:val="20"/>
              </w:rPr>
              <w:t>ask data from supplier (agreement etc)</w:t>
            </w:r>
            <w:r>
              <w:rPr>
                <w:i/>
                <w:iCs/>
                <w:color w:val="7F6000"/>
                <w:sz w:val="20"/>
                <w:szCs w:val="20"/>
              </w:rPr>
              <w:t xml:space="preserve"> before placing order toc check requirement</w:t>
            </w:r>
            <w:r w:rsidRPr="00BA27A7">
              <w:rPr>
                <w:i/>
                <w:iCs/>
                <w:color w:val="7F6000"/>
                <w:sz w:val="20"/>
                <w:szCs w:val="20"/>
              </w:rPr>
              <w:t>, include CBAM requirements while placing the order to suppliers</w:t>
            </w:r>
            <w:r>
              <w:rPr>
                <w:i/>
                <w:iCs/>
                <w:color w:val="7F6000"/>
                <w:sz w:val="20"/>
                <w:szCs w:val="20"/>
              </w:rPr>
              <w:t>,</w:t>
            </w:r>
            <w:r w:rsidRPr="00BA27A7">
              <w:rPr>
                <w:i/>
                <w:iCs/>
                <w:color w:val="7F6000"/>
                <w:sz w:val="20"/>
                <w:szCs w:val="20"/>
              </w:rPr>
              <w:t xml:space="preserve"> ensure data flow from supplier quarterly basis as well as </w:t>
            </w:r>
            <w:r w:rsidR="00265BFF">
              <w:rPr>
                <w:i/>
                <w:iCs/>
                <w:color w:val="7F6000"/>
                <w:sz w:val="20"/>
                <w:szCs w:val="20"/>
              </w:rPr>
              <w:t xml:space="preserve">accredited </w:t>
            </w:r>
            <w:r w:rsidRPr="00BA27A7">
              <w:rPr>
                <w:i/>
                <w:iCs/>
                <w:color w:val="7F6000"/>
                <w:sz w:val="20"/>
                <w:szCs w:val="20"/>
              </w:rPr>
              <w:t>verified data after one year.</w:t>
            </w:r>
          </w:p>
        </w:tc>
      </w:tr>
    </w:tbl>
    <w:p w14:paraId="5BA739FF" w14:textId="77777777" w:rsidR="00EE6B32" w:rsidRDefault="00EE6B32" w:rsidP="00EE6B32">
      <w:pPr>
        <w:rPr>
          <w:sz w:val="20"/>
          <w:szCs w:val="20"/>
        </w:rPr>
      </w:pPr>
    </w:p>
    <w:p w14:paraId="038F2972" w14:textId="77777777" w:rsidR="00EE6B32" w:rsidRDefault="00EE6B32" w:rsidP="00EE6B32">
      <w:pPr>
        <w:rPr>
          <w:sz w:val="20"/>
          <w:szCs w:val="20"/>
        </w:rPr>
      </w:pP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480"/>
        <w:gridCol w:w="1794"/>
        <w:gridCol w:w="1284"/>
        <w:gridCol w:w="1246"/>
        <w:gridCol w:w="1383"/>
        <w:gridCol w:w="1573"/>
      </w:tblGrid>
      <w:tr w:rsidR="00EE6B32" w:rsidRPr="00EE6B32" w14:paraId="28C48915" w14:textId="77777777" w:rsidTr="00EE6B32">
        <w:trPr>
          <w:trHeight w:val="3629"/>
        </w:trPr>
        <w:tc>
          <w:tcPr>
            <w:tcW w:w="617" w:type="dxa"/>
            <w:vAlign w:val="center"/>
            <w:hideMark/>
          </w:tcPr>
          <w:p w14:paraId="2729F671" w14:textId="77777777" w:rsidR="00EE6B32" w:rsidRPr="00EE6B32" w:rsidRDefault="00EE6B32" w:rsidP="00EE6B32">
            <w:pPr>
              <w:jc w:val="center"/>
              <w:rPr>
                <w:rFonts w:ascii="Calibri" w:eastAsia="Times New Roman" w:hAnsi="Calibri" w:cs="Calibri"/>
                <w:b/>
                <w:bCs/>
                <w:color w:val="000000"/>
              </w:rPr>
            </w:pPr>
            <w:commentRangeStart w:id="19"/>
            <w:r w:rsidRPr="00EE6B32">
              <w:rPr>
                <w:rFonts w:ascii="Calibri" w:eastAsia="Times New Roman" w:hAnsi="Calibri" w:cs="Calibri"/>
                <w:b/>
                <w:bCs/>
                <w:color w:val="000000"/>
              </w:rPr>
              <w:lastRenderedPageBreak/>
              <w:t>Sr.</w:t>
            </w:r>
          </w:p>
        </w:tc>
        <w:tc>
          <w:tcPr>
            <w:tcW w:w="1480" w:type="dxa"/>
            <w:vAlign w:val="center"/>
            <w:hideMark/>
          </w:tcPr>
          <w:p w14:paraId="0FE02159" w14:textId="77777777" w:rsidR="00EE6B32" w:rsidRPr="00EE6B32" w:rsidRDefault="00EE6B32" w:rsidP="00EE6B32">
            <w:pPr>
              <w:jc w:val="center"/>
              <w:rPr>
                <w:rFonts w:ascii="Calibri" w:eastAsia="Times New Roman" w:hAnsi="Calibri" w:cs="Calibri"/>
                <w:b/>
                <w:bCs/>
                <w:color w:val="000000"/>
              </w:rPr>
            </w:pPr>
            <w:r w:rsidRPr="00EE6B32">
              <w:rPr>
                <w:rFonts w:ascii="Calibri" w:eastAsia="Times New Roman" w:hAnsi="Calibri" w:cs="Calibri"/>
                <w:b/>
                <w:bCs/>
                <w:color w:val="000000"/>
              </w:rPr>
              <w:t>Precursor Name &amp; CN Code</w:t>
            </w:r>
          </w:p>
        </w:tc>
        <w:tc>
          <w:tcPr>
            <w:tcW w:w="1794" w:type="dxa"/>
            <w:vAlign w:val="center"/>
            <w:hideMark/>
          </w:tcPr>
          <w:p w14:paraId="246C1412" w14:textId="77777777" w:rsidR="00EE6B32" w:rsidRPr="00EE6B32" w:rsidRDefault="00EE6B32" w:rsidP="00EE6B32">
            <w:pPr>
              <w:jc w:val="center"/>
              <w:rPr>
                <w:rFonts w:ascii="Calibri" w:eastAsia="Times New Roman" w:hAnsi="Calibri" w:cs="Calibri"/>
                <w:b/>
                <w:bCs/>
                <w:color w:val="000000"/>
              </w:rPr>
            </w:pPr>
            <w:r w:rsidRPr="00EE6B32">
              <w:rPr>
                <w:rFonts w:ascii="Calibri" w:eastAsia="Times New Roman" w:hAnsi="Calibri" w:cs="Calibri"/>
                <w:b/>
                <w:bCs/>
                <w:color w:val="000000"/>
              </w:rPr>
              <w:t>Supplier Legal Name &amp; Registration No.</w:t>
            </w:r>
          </w:p>
        </w:tc>
        <w:tc>
          <w:tcPr>
            <w:tcW w:w="1284" w:type="dxa"/>
            <w:vAlign w:val="center"/>
            <w:hideMark/>
          </w:tcPr>
          <w:p w14:paraId="614ACDFB" w14:textId="77777777" w:rsidR="00EE6B32" w:rsidRPr="00EE6B32" w:rsidRDefault="00EE6B32" w:rsidP="00EE6B32">
            <w:pPr>
              <w:jc w:val="center"/>
              <w:rPr>
                <w:rFonts w:ascii="Calibri" w:eastAsia="Times New Roman" w:hAnsi="Calibri" w:cs="Calibri"/>
                <w:b/>
                <w:bCs/>
                <w:color w:val="000000"/>
              </w:rPr>
            </w:pPr>
            <w:r w:rsidRPr="00EE6B32">
              <w:rPr>
                <w:rFonts w:ascii="Calibri" w:eastAsia="Times New Roman" w:hAnsi="Calibri" w:cs="Calibri"/>
                <w:b/>
                <w:bCs/>
                <w:color w:val="000000"/>
              </w:rPr>
              <w:t>Full Address &amp; Country</w:t>
            </w:r>
          </w:p>
        </w:tc>
        <w:tc>
          <w:tcPr>
            <w:tcW w:w="1246" w:type="dxa"/>
            <w:vAlign w:val="center"/>
            <w:hideMark/>
          </w:tcPr>
          <w:p w14:paraId="0DCCEF0D" w14:textId="77777777" w:rsidR="00EE6B32" w:rsidRPr="00EE6B32" w:rsidRDefault="00EE6B32" w:rsidP="00EE6B32">
            <w:pPr>
              <w:jc w:val="center"/>
              <w:rPr>
                <w:rFonts w:ascii="Calibri" w:eastAsia="Times New Roman" w:hAnsi="Calibri" w:cs="Calibri"/>
                <w:b/>
                <w:bCs/>
                <w:color w:val="000000"/>
              </w:rPr>
            </w:pPr>
            <w:r w:rsidRPr="00EE6B32">
              <w:rPr>
                <w:rFonts w:ascii="Calibri" w:eastAsia="Times New Roman" w:hAnsi="Calibri" w:cs="Calibri"/>
                <w:b/>
                <w:bCs/>
                <w:color w:val="000000"/>
              </w:rPr>
              <w:t>Contact Person &amp; Email</w:t>
            </w:r>
          </w:p>
        </w:tc>
        <w:tc>
          <w:tcPr>
            <w:tcW w:w="1383" w:type="dxa"/>
            <w:vAlign w:val="center"/>
            <w:hideMark/>
          </w:tcPr>
          <w:p w14:paraId="09FB8989" w14:textId="77777777" w:rsidR="00EE6B32" w:rsidRPr="00EE6B32" w:rsidRDefault="00EE6B32" w:rsidP="00EE6B32">
            <w:pPr>
              <w:jc w:val="center"/>
              <w:rPr>
                <w:rFonts w:ascii="Calibri" w:eastAsia="Times New Roman" w:hAnsi="Calibri" w:cs="Calibri"/>
                <w:b/>
                <w:bCs/>
                <w:color w:val="000000"/>
              </w:rPr>
            </w:pPr>
            <w:r w:rsidRPr="00EE6B32">
              <w:rPr>
                <w:rFonts w:ascii="Calibri" w:eastAsia="Times New Roman" w:hAnsi="Calibri" w:cs="Calibri"/>
                <w:b/>
                <w:bCs/>
                <w:color w:val="000000"/>
              </w:rPr>
              <w:t>Approx. Annual Quantity (MT)</w:t>
            </w:r>
          </w:p>
        </w:tc>
        <w:tc>
          <w:tcPr>
            <w:tcW w:w="1573" w:type="dxa"/>
            <w:vAlign w:val="center"/>
            <w:hideMark/>
          </w:tcPr>
          <w:p w14:paraId="11D80F02" w14:textId="77777777" w:rsidR="00EE6B32" w:rsidRPr="00EE6B32" w:rsidRDefault="00EE6B32" w:rsidP="00EE6B32">
            <w:pPr>
              <w:jc w:val="center"/>
              <w:rPr>
                <w:rFonts w:ascii="Calibri" w:eastAsia="Times New Roman" w:hAnsi="Calibri" w:cs="Calibri"/>
                <w:b/>
                <w:bCs/>
                <w:color w:val="000000"/>
              </w:rPr>
            </w:pPr>
            <w:r w:rsidRPr="00EE6B32">
              <w:rPr>
                <w:rFonts w:ascii="Calibri" w:eastAsia="Times New Roman" w:hAnsi="Calibri" w:cs="Calibri"/>
                <w:b/>
                <w:bCs/>
                <w:color w:val="000000"/>
              </w:rPr>
              <w:t>SEE Value Available? If yes: value (tCO2e/t) and basis. If no: state "CBAM default will be applied."</w:t>
            </w:r>
            <w:commentRangeEnd w:id="19"/>
            <w:r w:rsidR="0089788A" w:rsidRPr="00EE6B32">
              <w:rPr>
                <w:rStyle w:val="CommentReference"/>
                <w:rFonts w:ascii="Calibri" w:eastAsia="Times New Roman" w:hAnsi="Calibri" w:cs="Calibri"/>
                <w:b/>
                <w:bCs/>
                <w:color w:val="000000"/>
                <w:sz w:val="22"/>
                <w:szCs w:val="22"/>
              </w:rPr>
              <w:commentReference w:id="19"/>
            </w:r>
          </w:p>
        </w:tc>
      </w:tr>
      <w:tr w:rsidR="00EE6B32" w:rsidRPr="00EE6B32" w14:paraId="6F107CCF" w14:textId="77777777" w:rsidTr="00EE6B32">
        <w:trPr>
          <w:trHeight w:val="669"/>
        </w:trPr>
        <w:tc>
          <w:tcPr>
            <w:tcW w:w="617" w:type="dxa"/>
            <w:vAlign w:val="center"/>
          </w:tcPr>
          <w:p w14:paraId="6E517AF8" w14:textId="539F0711" w:rsidR="00EE6B32" w:rsidRPr="00EE6B32" w:rsidRDefault="00EE6B32" w:rsidP="00EE6B32">
            <w:pPr>
              <w:jc w:val="center"/>
              <w:rPr>
                <w:rFonts w:ascii="Calibri" w:eastAsia="Times New Roman" w:hAnsi="Calibri" w:cs="Calibri"/>
                <w:b/>
                <w:bCs/>
                <w:color w:val="000000"/>
              </w:rPr>
            </w:pPr>
            <w:r>
              <w:rPr>
                <w:rFonts w:ascii="Calibri" w:eastAsia="Times New Roman" w:hAnsi="Calibri" w:cs="Calibri"/>
                <w:b/>
                <w:bCs/>
                <w:color w:val="000000"/>
              </w:rPr>
              <w:t>1</w:t>
            </w:r>
          </w:p>
        </w:tc>
        <w:tc>
          <w:tcPr>
            <w:tcW w:w="1480" w:type="dxa"/>
            <w:vAlign w:val="center"/>
          </w:tcPr>
          <w:p w14:paraId="46E762BF" w14:textId="77777777" w:rsidR="00EE6B32" w:rsidRPr="00EE6B32" w:rsidRDefault="00EE6B32" w:rsidP="00EE6B32">
            <w:pPr>
              <w:jc w:val="center"/>
              <w:rPr>
                <w:rFonts w:ascii="Calibri" w:eastAsia="Times New Roman" w:hAnsi="Calibri" w:cs="Calibri"/>
                <w:b/>
                <w:bCs/>
                <w:color w:val="000000"/>
              </w:rPr>
            </w:pPr>
          </w:p>
        </w:tc>
        <w:tc>
          <w:tcPr>
            <w:tcW w:w="1794" w:type="dxa"/>
            <w:vAlign w:val="center"/>
          </w:tcPr>
          <w:p w14:paraId="35C40D88" w14:textId="77777777" w:rsidR="00EE6B32" w:rsidRPr="00EE6B32" w:rsidRDefault="00EE6B32" w:rsidP="00EE6B32">
            <w:pPr>
              <w:jc w:val="center"/>
              <w:rPr>
                <w:rFonts w:ascii="Calibri" w:eastAsia="Times New Roman" w:hAnsi="Calibri" w:cs="Calibri"/>
                <w:b/>
                <w:bCs/>
                <w:color w:val="000000"/>
              </w:rPr>
            </w:pPr>
          </w:p>
        </w:tc>
        <w:tc>
          <w:tcPr>
            <w:tcW w:w="1284" w:type="dxa"/>
            <w:vAlign w:val="center"/>
          </w:tcPr>
          <w:p w14:paraId="3D47F392" w14:textId="77777777" w:rsidR="00EE6B32" w:rsidRPr="00EE6B32" w:rsidRDefault="00EE6B32" w:rsidP="00EE6B32">
            <w:pPr>
              <w:jc w:val="center"/>
              <w:rPr>
                <w:rFonts w:ascii="Calibri" w:eastAsia="Times New Roman" w:hAnsi="Calibri" w:cs="Calibri"/>
                <w:b/>
                <w:bCs/>
                <w:color w:val="000000"/>
              </w:rPr>
            </w:pPr>
          </w:p>
        </w:tc>
        <w:tc>
          <w:tcPr>
            <w:tcW w:w="1246" w:type="dxa"/>
            <w:vAlign w:val="center"/>
          </w:tcPr>
          <w:p w14:paraId="0C5807BA" w14:textId="77777777" w:rsidR="00EE6B32" w:rsidRPr="00EE6B32" w:rsidRDefault="00EE6B32" w:rsidP="00EE6B32">
            <w:pPr>
              <w:jc w:val="center"/>
              <w:rPr>
                <w:rFonts w:ascii="Calibri" w:eastAsia="Times New Roman" w:hAnsi="Calibri" w:cs="Calibri"/>
                <w:b/>
                <w:bCs/>
                <w:color w:val="000000"/>
              </w:rPr>
            </w:pPr>
          </w:p>
        </w:tc>
        <w:tc>
          <w:tcPr>
            <w:tcW w:w="1383" w:type="dxa"/>
            <w:vAlign w:val="center"/>
          </w:tcPr>
          <w:p w14:paraId="282D1C53" w14:textId="77777777" w:rsidR="00EE6B32" w:rsidRPr="00EE6B32" w:rsidRDefault="00EE6B32" w:rsidP="00EE6B32">
            <w:pPr>
              <w:jc w:val="center"/>
              <w:rPr>
                <w:rFonts w:ascii="Calibri" w:eastAsia="Times New Roman" w:hAnsi="Calibri" w:cs="Calibri"/>
                <w:b/>
                <w:bCs/>
                <w:color w:val="000000"/>
              </w:rPr>
            </w:pPr>
          </w:p>
        </w:tc>
        <w:tc>
          <w:tcPr>
            <w:tcW w:w="1573" w:type="dxa"/>
            <w:vAlign w:val="center"/>
          </w:tcPr>
          <w:p w14:paraId="65A46701" w14:textId="77777777" w:rsidR="00EE6B32" w:rsidRPr="00EE6B32" w:rsidRDefault="00EE6B32" w:rsidP="00EE6B32">
            <w:pPr>
              <w:jc w:val="center"/>
              <w:rPr>
                <w:rFonts w:ascii="Calibri" w:eastAsia="Times New Roman" w:hAnsi="Calibri" w:cs="Calibri"/>
                <w:b/>
                <w:bCs/>
                <w:color w:val="000000"/>
              </w:rPr>
            </w:pPr>
          </w:p>
        </w:tc>
      </w:tr>
      <w:tr w:rsidR="00EE6B32" w:rsidRPr="00EE6B32" w14:paraId="09EE224A" w14:textId="77777777" w:rsidTr="00EE6B32">
        <w:trPr>
          <w:trHeight w:val="409"/>
        </w:trPr>
        <w:tc>
          <w:tcPr>
            <w:tcW w:w="617" w:type="dxa"/>
            <w:vAlign w:val="center"/>
          </w:tcPr>
          <w:p w14:paraId="0B41C2C7" w14:textId="16DEF3F1" w:rsidR="00EE6B32" w:rsidRPr="00EE6B32" w:rsidRDefault="00EE6B32" w:rsidP="00EE6B32">
            <w:pPr>
              <w:jc w:val="center"/>
              <w:rPr>
                <w:rFonts w:ascii="Calibri" w:eastAsia="Times New Roman" w:hAnsi="Calibri" w:cs="Calibri"/>
                <w:b/>
                <w:bCs/>
                <w:color w:val="000000"/>
              </w:rPr>
            </w:pPr>
            <w:r>
              <w:rPr>
                <w:rFonts w:ascii="Calibri" w:eastAsia="Times New Roman" w:hAnsi="Calibri" w:cs="Calibri"/>
                <w:b/>
                <w:bCs/>
                <w:color w:val="000000"/>
              </w:rPr>
              <w:t>2</w:t>
            </w:r>
          </w:p>
        </w:tc>
        <w:tc>
          <w:tcPr>
            <w:tcW w:w="1480" w:type="dxa"/>
            <w:vAlign w:val="center"/>
          </w:tcPr>
          <w:p w14:paraId="74D9FC18" w14:textId="77777777" w:rsidR="00EE6B32" w:rsidRPr="00EE6B32" w:rsidRDefault="00EE6B32" w:rsidP="00EE6B32">
            <w:pPr>
              <w:jc w:val="center"/>
              <w:rPr>
                <w:rFonts w:ascii="Calibri" w:eastAsia="Times New Roman" w:hAnsi="Calibri" w:cs="Calibri"/>
                <w:b/>
                <w:bCs/>
                <w:color w:val="000000"/>
              </w:rPr>
            </w:pPr>
          </w:p>
        </w:tc>
        <w:tc>
          <w:tcPr>
            <w:tcW w:w="1794" w:type="dxa"/>
            <w:vAlign w:val="center"/>
          </w:tcPr>
          <w:p w14:paraId="69A92093" w14:textId="77777777" w:rsidR="00EE6B32" w:rsidRPr="00EE6B32" w:rsidRDefault="00EE6B32" w:rsidP="00EE6B32">
            <w:pPr>
              <w:jc w:val="center"/>
              <w:rPr>
                <w:rFonts w:ascii="Calibri" w:eastAsia="Times New Roman" w:hAnsi="Calibri" w:cs="Calibri"/>
                <w:b/>
                <w:bCs/>
                <w:color w:val="000000"/>
              </w:rPr>
            </w:pPr>
          </w:p>
        </w:tc>
        <w:tc>
          <w:tcPr>
            <w:tcW w:w="1284" w:type="dxa"/>
            <w:vAlign w:val="center"/>
          </w:tcPr>
          <w:p w14:paraId="18538AFC" w14:textId="77777777" w:rsidR="00EE6B32" w:rsidRPr="00EE6B32" w:rsidRDefault="00EE6B32" w:rsidP="00EE6B32">
            <w:pPr>
              <w:jc w:val="center"/>
              <w:rPr>
                <w:rFonts w:ascii="Calibri" w:eastAsia="Times New Roman" w:hAnsi="Calibri" w:cs="Calibri"/>
                <w:b/>
                <w:bCs/>
                <w:color w:val="000000"/>
              </w:rPr>
            </w:pPr>
          </w:p>
        </w:tc>
        <w:tc>
          <w:tcPr>
            <w:tcW w:w="1246" w:type="dxa"/>
            <w:vAlign w:val="center"/>
          </w:tcPr>
          <w:p w14:paraId="5807A862" w14:textId="77777777" w:rsidR="00EE6B32" w:rsidRPr="00EE6B32" w:rsidRDefault="00EE6B32" w:rsidP="00EE6B32">
            <w:pPr>
              <w:jc w:val="center"/>
              <w:rPr>
                <w:rFonts w:ascii="Calibri" w:eastAsia="Times New Roman" w:hAnsi="Calibri" w:cs="Calibri"/>
                <w:b/>
                <w:bCs/>
                <w:color w:val="000000"/>
              </w:rPr>
            </w:pPr>
          </w:p>
        </w:tc>
        <w:tc>
          <w:tcPr>
            <w:tcW w:w="1383" w:type="dxa"/>
            <w:vAlign w:val="center"/>
          </w:tcPr>
          <w:p w14:paraId="38D39257" w14:textId="77777777" w:rsidR="00EE6B32" w:rsidRPr="00EE6B32" w:rsidRDefault="00EE6B32" w:rsidP="00EE6B32">
            <w:pPr>
              <w:jc w:val="center"/>
              <w:rPr>
                <w:rFonts w:ascii="Calibri" w:eastAsia="Times New Roman" w:hAnsi="Calibri" w:cs="Calibri"/>
                <w:b/>
                <w:bCs/>
                <w:color w:val="000000"/>
              </w:rPr>
            </w:pPr>
          </w:p>
        </w:tc>
        <w:tc>
          <w:tcPr>
            <w:tcW w:w="1573" w:type="dxa"/>
            <w:vAlign w:val="center"/>
          </w:tcPr>
          <w:p w14:paraId="27A1EC2C" w14:textId="77777777" w:rsidR="00EE6B32" w:rsidRPr="00EE6B32" w:rsidRDefault="00EE6B32" w:rsidP="00EE6B32">
            <w:pPr>
              <w:jc w:val="center"/>
              <w:rPr>
                <w:rFonts w:ascii="Calibri" w:eastAsia="Times New Roman" w:hAnsi="Calibri" w:cs="Calibri"/>
                <w:b/>
                <w:bCs/>
                <w:color w:val="000000"/>
              </w:rPr>
            </w:pPr>
          </w:p>
        </w:tc>
      </w:tr>
    </w:tbl>
    <w:p w14:paraId="72A2296A" w14:textId="77777777" w:rsidR="00EE6B32" w:rsidRDefault="00EE6B32" w:rsidP="00EE6B32">
      <w:pPr>
        <w:rPr>
          <w:sz w:val="20"/>
          <w:szCs w:val="20"/>
        </w:rPr>
      </w:pPr>
    </w:p>
    <w:p w14:paraId="0C1781E8" w14:textId="2C9F2E4A" w:rsidR="00EE6B32" w:rsidRDefault="00265BFF" w:rsidP="00EE6B32">
      <w:pPr>
        <w:rPr>
          <w:sz w:val="20"/>
          <w:szCs w:val="20"/>
        </w:rPr>
      </w:pPr>
      <w:r w:rsidRPr="00265BFF">
        <w:rPr>
          <w:sz w:val="20"/>
          <w:szCs w:val="20"/>
          <w:highlight w:val="red"/>
        </w:rPr>
        <w:t>You need to maintain this template for each year for your CBAM verification and data collection. Template update frequency should be defined. (Suggested quarterly at least)</w:t>
      </w:r>
      <w:r>
        <w:rPr>
          <w:sz w:val="20"/>
          <w:szCs w:val="20"/>
        </w:rPr>
        <w:t xml:space="preserve"> </w:t>
      </w:r>
    </w:p>
    <w:p w14:paraId="4FE37F33" w14:textId="77777777" w:rsidR="00EE6B32" w:rsidRDefault="00EE6B32" w:rsidP="00EE6B32">
      <w:pPr>
        <w:rPr>
          <w:sz w:val="20"/>
          <w:szCs w:val="20"/>
        </w:rPr>
      </w:pPr>
    </w:p>
    <w:p w14:paraId="6A485F26" w14:textId="77777777" w:rsidR="00EE6B32" w:rsidRDefault="00EE6B32" w:rsidP="00EE6B32">
      <w:pPr>
        <w:rPr>
          <w:sz w:val="20"/>
          <w:szCs w:val="20"/>
        </w:rPr>
      </w:pPr>
    </w:p>
    <w:p w14:paraId="5433ADA1" w14:textId="74E402B2" w:rsidR="00EE6B32" w:rsidRDefault="00EE6B32" w:rsidP="00EE6B32">
      <w:pPr>
        <w:rPr>
          <w:b/>
          <w:bCs/>
          <w:sz w:val="20"/>
          <w:szCs w:val="20"/>
        </w:rPr>
      </w:pPr>
      <w:r w:rsidRPr="00EE6B32">
        <w:rPr>
          <w:b/>
          <w:bCs/>
          <w:sz w:val="20"/>
          <w:szCs w:val="20"/>
        </w:rPr>
        <w:t>The internal transfer declaration (just a paragraph, no table needed):</w:t>
      </w:r>
    </w:p>
    <w:p w14:paraId="73EC9C70" w14:textId="77777777" w:rsidR="00EE6B32" w:rsidRPr="00EE6B32" w:rsidRDefault="00EE6B32" w:rsidP="00EE6B32">
      <w:pPr>
        <w:rPr>
          <w:b/>
          <w:bCs/>
          <w:sz w:val="20"/>
          <w:szCs w:val="20"/>
        </w:rPr>
      </w:pPr>
    </w:p>
    <w:p w14:paraId="5D98E77B" w14:textId="77777777" w:rsidR="00EE6B32" w:rsidRPr="00EE6B32" w:rsidRDefault="00EE6B32" w:rsidP="00EE6B32">
      <w:pPr>
        <w:rPr>
          <w:sz w:val="20"/>
          <w:szCs w:val="20"/>
        </w:rPr>
      </w:pPr>
      <w:r w:rsidRPr="00EE6B32">
        <w:rPr>
          <w:sz w:val="20"/>
          <w:szCs w:val="20"/>
        </w:rPr>
        <w:t>The following precursors are produced and used within the same installation. No external supplier data applies. Embedded emissions for these precursors are calculated directly from the production process monitoring data documented in Section 3 of this Monitoring Plan.</w:t>
      </w:r>
    </w:p>
    <w:p w14:paraId="4DF54C66" w14:textId="77777777" w:rsidR="00EE6B32" w:rsidRPr="00EE6B32" w:rsidRDefault="00EE6B32" w:rsidP="00EE6B32">
      <w:pPr>
        <w:rPr>
          <w:sz w:val="20"/>
          <w:szCs w:val="20"/>
        </w:rPr>
      </w:pPr>
      <w:r w:rsidRPr="00EE6B32">
        <w:rPr>
          <w:sz w:val="20"/>
          <w:szCs w:val="20"/>
        </w:rPr>
        <w:t>List: [e.g. Billets transferred to Hot Rolling / Black Bars transferred to Bright Bar Manufacturing / Wire Rod transferred to Wire Manufacturing]</w:t>
      </w:r>
    </w:p>
    <w:p w14:paraId="32DB5AC9" w14:textId="77777777" w:rsidR="004E1E97" w:rsidRDefault="004E1E97" w:rsidP="004E1E97">
      <w:pPr>
        <w:pStyle w:val="Heading2"/>
      </w:pPr>
    </w:p>
    <w:p w14:paraId="3D13BA36" w14:textId="0D1CC73F" w:rsidR="000203D0" w:rsidRDefault="00F507E3" w:rsidP="004E1E97">
      <w:pPr>
        <w:pStyle w:val="Heading2"/>
      </w:pPr>
      <w:r>
        <w:br w:type="page"/>
      </w:r>
    </w:p>
    <w:p w14:paraId="38DB72A3" w14:textId="77777777" w:rsidR="000203D0" w:rsidRDefault="00F507E3">
      <w:pPr>
        <w:pStyle w:val="Heading1"/>
        <w:pBdr>
          <w:bottom w:val="single" w:sz="6" w:space="1" w:color="2E75B6"/>
        </w:pBdr>
      </w:pPr>
      <w:r>
        <w:lastRenderedPageBreak/>
        <w:t>Section 6: Mandatory Declarations</w:t>
      </w:r>
    </w:p>
    <w:p w14:paraId="55C99E3F" w14:textId="3BD4951E" w:rsidR="000203D0" w:rsidRDefault="00F507E3">
      <w:pPr>
        <w:spacing w:before="80" w:after="40"/>
      </w:pPr>
      <w:r>
        <w:rPr>
          <w:b/>
          <w:bCs/>
          <w:color w:val="2E75B6"/>
          <w:sz w:val="20"/>
          <w:szCs w:val="20"/>
        </w:rPr>
        <w:t xml:space="preserve">[Req. 12] </w:t>
      </w:r>
      <w:r>
        <w:rPr>
          <w:i/>
          <w:iCs/>
          <w:color w:val="595959"/>
          <w:sz w:val="20"/>
          <w:szCs w:val="20"/>
        </w:rPr>
        <w:t>Perfluorocarbons from primary aluminium production</w:t>
      </w:r>
    </w:p>
    <w:p w14:paraId="32C8B838" w14:textId="0E264755" w:rsidR="000203D0" w:rsidRDefault="00F507E3">
      <w:pPr>
        <w:spacing w:before="80" w:after="40"/>
      </w:pPr>
      <w:r>
        <w:rPr>
          <w:b/>
          <w:bCs/>
          <w:color w:val="2E75B6"/>
          <w:sz w:val="20"/>
          <w:szCs w:val="20"/>
        </w:rPr>
        <w:t xml:space="preserve">[Req. 15] </w:t>
      </w:r>
      <w:r>
        <w:rPr>
          <w:i/>
          <w:iCs/>
          <w:color w:val="595959"/>
          <w:sz w:val="20"/>
          <w:szCs w:val="20"/>
        </w:rPr>
        <w:t xml:space="preserve">Zero-rated </w:t>
      </w:r>
      <w:hyperlink r:id="rId14" w:history="1">
        <w:commentRangeStart w:id="20"/>
        <w:commentRangeStart w:id="21"/>
        <w:r w:rsidRPr="00265BFF">
          <w:rPr>
            <w:rStyle w:val="Hyperlink"/>
            <w:i/>
            <w:iCs/>
            <w:sz w:val="20"/>
            <w:szCs w:val="20"/>
          </w:rPr>
          <w:t>fuels</w:t>
        </w:r>
        <w:commentRangeEnd w:id="20"/>
        <w:r w:rsidR="00BB7366">
          <w:rPr>
            <w:rStyle w:val="CommentReference"/>
            <w:i/>
            <w:iCs/>
            <w:color w:val="595959"/>
            <w:sz w:val="20"/>
            <w:szCs w:val="20"/>
          </w:rPr>
          <w:commentReference w:id="20"/>
        </w:r>
        <w:commentRangeEnd w:id="21"/>
        <w:r w:rsidR="00265BFF">
          <w:rPr>
            <w:rStyle w:val="CommentReference"/>
            <w:i/>
            <w:iCs/>
            <w:color w:val="595959"/>
            <w:sz w:val="20"/>
            <w:szCs w:val="20"/>
          </w:rPr>
          <w:commentReference w:id="21"/>
        </w:r>
      </w:hyperlink>
    </w:p>
    <w:p w14:paraId="5950144F" w14:textId="1BCEC98F" w:rsidR="000203D0" w:rsidRDefault="00F507E3">
      <w:pPr>
        <w:spacing w:before="80" w:after="40"/>
      </w:pPr>
      <w:r>
        <w:rPr>
          <w:b/>
          <w:bCs/>
          <w:color w:val="2E75B6"/>
          <w:sz w:val="20"/>
          <w:szCs w:val="20"/>
        </w:rPr>
        <w:t xml:space="preserve">[Req. 16] </w:t>
      </w:r>
      <w:r>
        <w:rPr>
          <w:i/>
          <w:iCs/>
          <w:color w:val="595959"/>
          <w:sz w:val="20"/>
          <w:szCs w:val="20"/>
        </w:rPr>
        <w:t>Measurable heat import/export</w:t>
      </w:r>
    </w:p>
    <w:p w14:paraId="7027FDFA" w14:textId="671721ED" w:rsidR="000203D0" w:rsidRDefault="00F507E3">
      <w:pPr>
        <w:spacing w:before="80" w:after="40"/>
      </w:pPr>
      <w:r>
        <w:rPr>
          <w:b/>
          <w:bCs/>
          <w:color w:val="2E75B6"/>
          <w:sz w:val="20"/>
          <w:szCs w:val="20"/>
        </w:rPr>
        <w:t xml:space="preserve">[Req. 20] </w:t>
      </w:r>
      <w:r>
        <w:rPr>
          <w:i/>
          <w:iCs/>
          <w:color w:val="595959"/>
          <w:sz w:val="20"/>
          <w:szCs w:val="20"/>
        </w:rPr>
        <w:t>Waste gases</w:t>
      </w:r>
    </w:p>
    <w:p w14:paraId="49475382" w14:textId="7D7D7D07" w:rsidR="000203D0" w:rsidRDefault="00F507E3">
      <w:pPr>
        <w:spacing w:before="80" w:after="40"/>
      </w:pPr>
      <w:r>
        <w:rPr>
          <w:b/>
          <w:bCs/>
          <w:color w:val="2E75B6"/>
          <w:sz w:val="20"/>
          <w:szCs w:val="20"/>
        </w:rPr>
        <w:t xml:space="preserve">[Req. 21] </w:t>
      </w:r>
      <w:r>
        <w:rPr>
          <w:i/>
          <w:iCs/>
          <w:color w:val="595959"/>
          <w:sz w:val="20"/>
          <w:szCs w:val="20"/>
        </w:rPr>
        <w:t>CO2 capture, storage and/or use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0203D0" w14:paraId="634E4BD8"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505B8D73" w14:textId="77777777" w:rsidR="000203D0" w:rsidRDefault="00F507E3">
            <w:pPr>
              <w:spacing w:before="40" w:after="40"/>
            </w:pPr>
            <w:r>
              <w:rPr>
                <w:i/>
                <w:iCs/>
                <w:color w:val="7F6000"/>
                <w:sz w:val="20"/>
                <w:szCs w:val="20"/>
              </w:rPr>
              <w:t>Each declaration below is mandatory. Do not delete any row.</w:t>
            </w:r>
          </w:p>
        </w:tc>
      </w:tr>
      <w:tr w:rsidR="000203D0" w14:paraId="6C0F9EF9"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4DC079DB" w14:textId="77777777" w:rsidR="000203D0" w:rsidRDefault="00F507E3">
            <w:pPr>
              <w:spacing w:before="40" w:after="40"/>
            </w:pPr>
            <w:r>
              <w:rPr>
                <w:i/>
                <w:iCs/>
                <w:color w:val="7F6000"/>
                <w:sz w:val="20"/>
                <w:szCs w:val="20"/>
              </w:rPr>
              <w:t>If a topic does not apply to your installation, explicitly state 'Not Applicable' and give a one-line reason.</w:t>
            </w:r>
          </w:p>
        </w:tc>
      </w:tr>
      <w:tr w:rsidR="000203D0" w14:paraId="3264EF1D"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2E529D2F" w14:textId="77777777" w:rsidR="000203D0" w:rsidRDefault="00F507E3">
            <w:pPr>
              <w:spacing w:before="40" w:after="40"/>
            </w:pPr>
            <w:r>
              <w:rPr>
                <w:i/>
                <w:iCs/>
                <w:color w:val="7F6000"/>
                <w:sz w:val="20"/>
                <w:szCs w:val="20"/>
              </w:rPr>
              <w:t>Silence is NOT acceptable to a verifier. A blank section will trigger a non-conformance finding.</w:t>
            </w:r>
          </w:p>
        </w:tc>
      </w:tr>
    </w:tbl>
    <w:p w14:paraId="6535F99C" w14:textId="77777777" w:rsidR="000203D0" w:rsidRDefault="000203D0">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31"/>
        <w:gridCol w:w="6129"/>
      </w:tblGrid>
      <w:tr w:rsidR="000203D0" w14:paraId="6CC126A3" w14:textId="77777777">
        <w:trPr>
          <w:tblHeader/>
        </w:trPr>
        <w:tc>
          <w:tcPr>
            <w:tcW w:w="32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2B5B9D9" w14:textId="77777777" w:rsidR="000203D0" w:rsidRDefault="00F507E3">
            <w:pPr>
              <w:jc w:val="center"/>
            </w:pPr>
            <w:r>
              <w:rPr>
                <w:b/>
                <w:bCs/>
                <w:color w:val="1F3864"/>
                <w:sz w:val="20"/>
                <w:szCs w:val="20"/>
              </w:rPr>
              <w:t>Regulatory Topic</w:t>
            </w:r>
          </w:p>
        </w:tc>
        <w:tc>
          <w:tcPr>
            <w:tcW w:w="616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70A7B469" w14:textId="77777777" w:rsidR="000203D0" w:rsidRDefault="00F507E3">
            <w:pPr>
              <w:jc w:val="center"/>
            </w:pPr>
            <w:r>
              <w:rPr>
                <w:b/>
                <w:bCs/>
                <w:color w:val="1F3864"/>
                <w:sz w:val="20"/>
                <w:szCs w:val="20"/>
              </w:rPr>
              <w:t>Declaration</w:t>
            </w:r>
          </w:p>
        </w:tc>
      </w:tr>
      <w:tr w:rsidR="000203D0" w14:paraId="2FE70022" w14:textId="77777777">
        <w:tc>
          <w:tcPr>
            <w:tcW w:w="3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8F43D37" w14:textId="77777777" w:rsidR="000203D0" w:rsidRDefault="00F507E3">
            <w:r>
              <w:rPr>
                <w:sz w:val="20"/>
                <w:szCs w:val="20"/>
              </w:rPr>
              <w:t>Perfluorocarbons (PFC) from primary aluminium production (Req. 12)</w:t>
            </w:r>
          </w:p>
        </w:tc>
        <w:tc>
          <w:tcPr>
            <w:tcW w:w="61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CDD4683" w14:textId="77777777" w:rsidR="000203D0" w:rsidRPr="00664DD8" w:rsidRDefault="00F507E3">
            <w:pPr>
              <w:rPr>
                <w:color w:val="D1D1D1" w:themeColor="background2" w:themeShade="E6"/>
              </w:rPr>
            </w:pPr>
            <w:r w:rsidRPr="00664DD8">
              <w:rPr>
                <w:color w:val="D1D1D1" w:themeColor="background2" w:themeShade="E6"/>
                <w:sz w:val="20"/>
                <w:szCs w:val="20"/>
              </w:rPr>
              <w:t>NOT APPLICABLE. This installation produces iron and steel goods only. No primary aluminium production takes place at this installation. PFC emissions do not arise.</w:t>
            </w:r>
          </w:p>
        </w:tc>
      </w:tr>
      <w:tr w:rsidR="000203D0" w14:paraId="210AA830" w14:textId="77777777">
        <w:tc>
          <w:tcPr>
            <w:tcW w:w="3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BFCEB72" w14:textId="77777777" w:rsidR="000203D0" w:rsidRDefault="00F507E3">
            <w:r>
              <w:rPr>
                <w:sz w:val="20"/>
                <w:szCs w:val="20"/>
              </w:rPr>
              <w:t>Zero-rated fuels (Req. 15)</w:t>
            </w:r>
          </w:p>
        </w:tc>
        <w:tc>
          <w:tcPr>
            <w:tcW w:w="61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0E15F1D" w14:textId="77777777" w:rsidR="000203D0" w:rsidRPr="00664DD8" w:rsidRDefault="00F507E3">
            <w:pPr>
              <w:rPr>
                <w:color w:val="D1D1D1" w:themeColor="background2" w:themeShade="E6"/>
              </w:rPr>
            </w:pPr>
            <w:r w:rsidRPr="00664DD8">
              <w:rPr>
                <w:color w:val="D1D1D1" w:themeColor="background2" w:themeShade="E6"/>
                <w:sz w:val="20"/>
                <w:szCs w:val="20"/>
              </w:rPr>
              <w:t>No zero-rated fuels are used at this installation. All fuels (LSHS, LPG, LDO, PNG) are fossil-based and carry their full IPCC emission factors. [If you use biomass or other zero-rated fuels, state here: fuel name, quantity, and how zero-rating is demonstrated — e.g. sustainability certification]</w:t>
            </w:r>
          </w:p>
        </w:tc>
      </w:tr>
      <w:tr w:rsidR="000203D0" w14:paraId="12BEA2CB" w14:textId="77777777">
        <w:tc>
          <w:tcPr>
            <w:tcW w:w="3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0E30C4F" w14:textId="77777777" w:rsidR="000203D0" w:rsidRDefault="00F507E3">
            <w:r>
              <w:rPr>
                <w:sz w:val="20"/>
                <w:szCs w:val="20"/>
              </w:rPr>
              <w:t>Measurable heat import/export (Req. 16)</w:t>
            </w:r>
          </w:p>
        </w:tc>
        <w:tc>
          <w:tcPr>
            <w:tcW w:w="61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15C087F" w14:textId="77777777" w:rsidR="000203D0" w:rsidRPr="00664DD8" w:rsidRDefault="00F507E3">
            <w:pPr>
              <w:rPr>
                <w:color w:val="D1D1D1" w:themeColor="background2" w:themeShade="E6"/>
              </w:rPr>
            </w:pPr>
            <w:commentRangeStart w:id="22"/>
            <w:commentRangeStart w:id="23"/>
            <w:r w:rsidRPr="00664DD8">
              <w:rPr>
                <w:color w:val="D1D1D1" w:themeColor="background2" w:themeShade="E6"/>
                <w:sz w:val="20"/>
                <w:szCs w:val="20"/>
              </w:rPr>
              <w:t>No measurable heat is imported from or exported to any other installation. All heat generated is consumed within this installation's production processes.</w:t>
            </w:r>
            <w:commentRangeEnd w:id="22"/>
            <w:r w:rsidR="00E647BC" w:rsidRPr="00664DD8">
              <w:rPr>
                <w:rStyle w:val="CommentReference"/>
                <w:color w:val="D1D1D1" w:themeColor="background2" w:themeShade="E6"/>
                <w:sz w:val="22"/>
                <w:szCs w:val="22"/>
              </w:rPr>
              <w:commentReference w:id="22"/>
            </w:r>
            <w:commentRangeEnd w:id="23"/>
            <w:r w:rsidR="00265BFF" w:rsidRPr="00664DD8">
              <w:rPr>
                <w:rStyle w:val="CommentReference"/>
                <w:color w:val="D1D1D1" w:themeColor="background2" w:themeShade="E6"/>
                <w:sz w:val="22"/>
                <w:szCs w:val="22"/>
              </w:rPr>
              <w:commentReference w:id="23"/>
            </w:r>
          </w:p>
        </w:tc>
      </w:tr>
      <w:tr w:rsidR="000203D0" w14:paraId="35D8A370" w14:textId="77777777">
        <w:tc>
          <w:tcPr>
            <w:tcW w:w="3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677F121" w14:textId="77777777" w:rsidR="000203D0" w:rsidRDefault="00F507E3">
            <w:r>
              <w:rPr>
                <w:sz w:val="20"/>
                <w:szCs w:val="20"/>
              </w:rPr>
              <w:t>Waste gases produced/used/imported/exported (Req. 20)</w:t>
            </w:r>
          </w:p>
        </w:tc>
        <w:tc>
          <w:tcPr>
            <w:tcW w:w="61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26A5F59" w14:textId="77777777" w:rsidR="000203D0" w:rsidRPr="00664DD8" w:rsidRDefault="00F507E3">
            <w:pPr>
              <w:rPr>
                <w:color w:val="D1D1D1" w:themeColor="background2" w:themeShade="E6"/>
              </w:rPr>
            </w:pPr>
            <w:r w:rsidRPr="00664DD8">
              <w:rPr>
                <w:color w:val="D1D1D1" w:themeColor="background2" w:themeShade="E6"/>
                <w:sz w:val="20"/>
                <w:szCs w:val="20"/>
              </w:rPr>
              <w:t>No waste gases are produced, used, imported, or exported at this installation. [If applicable: identify the waste gas type, the other installation involved, and the monitoring method for attributing emissions to the waste gas flow]</w:t>
            </w:r>
          </w:p>
        </w:tc>
      </w:tr>
      <w:tr w:rsidR="000203D0" w14:paraId="380D50E1" w14:textId="77777777">
        <w:tc>
          <w:tcPr>
            <w:tcW w:w="3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302CBD0" w14:textId="77777777" w:rsidR="000203D0" w:rsidRDefault="00F507E3">
            <w:r>
              <w:rPr>
                <w:sz w:val="20"/>
                <w:szCs w:val="20"/>
              </w:rPr>
              <w:t>CO2 capture, storage and/or use (Req. 21)</w:t>
            </w:r>
          </w:p>
        </w:tc>
        <w:tc>
          <w:tcPr>
            <w:tcW w:w="61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D51D962" w14:textId="77777777" w:rsidR="000203D0" w:rsidRPr="00664DD8" w:rsidRDefault="00F507E3">
            <w:pPr>
              <w:rPr>
                <w:color w:val="D1D1D1" w:themeColor="background2" w:themeShade="E6"/>
              </w:rPr>
            </w:pPr>
            <w:r w:rsidRPr="00664DD8">
              <w:rPr>
                <w:color w:val="D1D1D1" w:themeColor="background2" w:themeShade="E6"/>
                <w:sz w:val="20"/>
                <w:szCs w:val="20"/>
              </w:rPr>
              <w:t>NOT APPLICABLE. No CO2 capture, storage, or utilisation takes place at this installation. No carbon is transferred to any receiving installation or transport infrastructure.</w:t>
            </w:r>
          </w:p>
        </w:tc>
      </w:tr>
    </w:tbl>
    <w:p w14:paraId="71E49E21" w14:textId="5E8E73CD" w:rsidR="000203D0" w:rsidRDefault="000203D0"/>
    <w:p w14:paraId="2A1B43EC" w14:textId="228F186E" w:rsidR="00265BFF" w:rsidRDefault="00265BFF">
      <w:r w:rsidRPr="00265BFF">
        <w:rPr>
          <w:highlight w:val="red"/>
        </w:rPr>
        <w:t>This is by default declaration, in case of heat transfer or waste gas transfer this declaration is not required but details to be provided.</w:t>
      </w:r>
    </w:p>
    <w:p w14:paraId="6A934262" w14:textId="77777777" w:rsidR="000203D0" w:rsidRDefault="00F507E3">
      <w:pPr>
        <w:pStyle w:val="Heading1"/>
        <w:pBdr>
          <w:bottom w:val="single" w:sz="6" w:space="1" w:color="2E75B6"/>
        </w:pBdr>
      </w:pPr>
      <w:r>
        <w:t>Section 7: Product Quantity Measurement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0203D0" w14:paraId="33259A2A"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2E66A71C" w14:textId="77777777" w:rsidR="000203D0" w:rsidRDefault="00F507E3">
            <w:pPr>
              <w:spacing w:before="40" w:after="40"/>
            </w:pPr>
            <w:r>
              <w:rPr>
                <w:i/>
                <w:iCs/>
                <w:color w:val="7F6000"/>
                <w:sz w:val="20"/>
                <w:szCs w:val="20"/>
              </w:rPr>
              <w:t>For each CBAM good produced, document how the output quantity is measured.</w:t>
            </w:r>
          </w:p>
        </w:tc>
      </w:tr>
      <w:tr w:rsidR="000203D0" w14:paraId="18E63554"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4498118D" w14:textId="77777777" w:rsidR="000203D0" w:rsidRDefault="00F507E3">
            <w:pPr>
              <w:spacing w:before="40" w:after="40"/>
            </w:pPr>
            <w:r>
              <w:rPr>
                <w:i/>
                <w:iCs/>
                <w:color w:val="7F6000"/>
                <w:sz w:val="20"/>
                <w:szCs w:val="20"/>
              </w:rPr>
              <w:t>This is the denominator in your Specific Embedded Emissions (SEE) calculation: SEE = Total Embedded Emissions / Quantity of Good Produced.</w:t>
            </w:r>
          </w:p>
        </w:tc>
      </w:tr>
      <w:tr w:rsidR="000203D0" w14:paraId="40BD0816"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52988898" w14:textId="77777777" w:rsidR="000203D0" w:rsidRDefault="00F507E3">
            <w:pPr>
              <w:spacing w:before="40" w:after="40"/>
            </w:pPr>
            <w:r>
              <w:rPr>
                <w:i/>
                <w:iCs/>
                <w:color w:val="7F6000"/>
                <w:sz w:val="20"/>
                <w:szCs w:val="20"/>
              </w:rPr>
              <w:t>Accuracy of product measurement directly affects accuracy of your SEE — verifiers will cross-check this against production records.</w:t>
            </w:r>
          </w:p>
        </w:tc>
      </w:tr>
      <w:tr w:rsidR="000203D0" w14:paraId="2D8E5C13"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2EEBF7CE" w14:textId="77777777" w:rsidR="000203D0" w:rsidRDefault="00F507E3">
            <w:pPr>
              <w:spacing w:before="40" w:after="40"/>
            </w:pPr>
            <w:r>
              <w:rPr>
                <w:i/>
                <w:iCs/>
                <w:color w:val="7F6000"/>
                <w:sz w:val="20"/>
                <w:szCs w:val="20"/>
              </w:rPr>
              <w:t>Also note whether quality control / inspection is performed and how — this provides confidence in product identity.</w:t>
            </w:r>
          </w:p>
        </w:tc>
      </w:tr>
    </w:tbl>
    <w:p w14:paraId="496F0E42" w14:textId="77777777" w:rsidR="000203D0" w:rsidRDefault="000203D0">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
        <w:gridCol w:w="940"/>
        <w:gridCol w:w="1414"/>
        <w:gridCol w:w="1332"/>
        <w:gridCol w:w="1465"/>
        <w:gridCol w:w="1434"/>
        <w:gridCol w:w="1280"/>
        <w:gridCol w:w="1393"/>
      </w:tblGrid>
      <w:tr w:rsidR="000203D0" w14:paraId="6808463A" w14:textId="77777777">
        <w:trPr>
          <w:tblHeader/>
        </w:trPr>
        <w:tc>
          <w:tcPr>
            <w:tcW w:w="6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4482CD26" w14:textId="77777777" w:rsidR="000203D0" w:rsidRDefault="00F507E3">
            <w:pPr>
              <w:jc w:val="center"/>
            </w:pPr>
            <w:r>
              <w:rPr>
                <w:b/>
                <w:bCs/>
                <w:color w:val="1F3864"/>
                <w:sz w:val="20"/>
                <w:szCs w:val="20"/>
              </w:rPr>
              <w:lastRenderedPageBreak/>
              <w:t>Sr.</w:t>
            </w:r>
          </w:p>
        </w:tc>
        <w:tc>
          <w:tcPr>
            <w:tcW w:w="10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904F61B" w14:textId="77777777" w:rsidR="000203D0" w:rsidRDefault="00F507E3">
            <w:pPr>
              <w:jc w:val="center"/>
            </w:pPr>
            <w:r>
              <w:rPr>
                <w:b/>
                <w:bCs/>
                <w:color w:val="1F3864"/>
                <w:sz w:val="20"/>
                <w:szCs w:val="20"/>
              </w:rPr>
              <w:t>Product</w:t>
            </w:r>
          </w:p>
        </w:tc>
        <w:tc>
          <w:tcPr>
            <w:tcW w:w="12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7E6258B3" w14:textId="77777777" w:rsidR="000203D0" w:rsidRDefault="00F507E3">
            <w:pPr>
              <w:jc w:val="center"/>
            </w:pPr>
            <w:r>
              <w:rPr>
                <w:b/>
                <w:bCs/>
                <w:color w:val="1F3864"/>
                <w:sz w:val="20"/>
                <w:szCs w:val="20"/>
              </w:rPr>
              <w:t>Production Process</w:t>
            </w:r>
          </w:p>
        </w:tc>
        <w:tc>
          <w:tcPr>
            <w:tcW w:w="18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1DF1C4A3" w14:textId="77777777" w:rsidR="000203D0" w:rsidRDefault="00F507E3">
            <w:pPr>
              <w:jc w:val="center"/>
            </w:pPr>
            <w:r>
              <w:rPr>
                <w:b/>
                <w:bCs/>
                <w:color w:val="1F3864"/>
                <w:sz w:val="20"/>
                <w:szCs w:val="20"/>
              </w:rPr>
              <w:t>How Output Quantity Measured</w:t>
            </w:r>
          </w:p>
        </w:tc>
        <w:tc>
          <w:tcPr>
            <w:tcW w:w="10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5F11738F" w14:textId="77777777" w:rsidR="000203D0" w:rsidRDefault="00F507E3">
            <w:pPr>
              <w:jc w:val="center"/>
            </w:pPr>
            <w:r>
              <w:rPr>
                <w:b/>
                <w:bCs/>
                <w:color w:val="1F3864"/>
                <w:sz w:val="20"/>
                <w:szCs w:val="20"/>
              </w:rPr>
              <w:t>Measurement Freq.</w:t>
            </w:r>
          </w:p>
        </w:tc>
        <w:tc>
          <w:tcPr>
            <w:tcW w:w="116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3B8B26B1" w14:textId="77777777" w:rsidR="000203D0" w:rsidRDefault="00F507E3">
            <w:pPr>
              <w:jc w:val="center"/>
            </w:pPr>
            <w:r>
              <w:rPr>
                <w:b/>
                <w:bCs/>
                <w:color w:val="1F3864"/>
                <w:sz w:val="20"/>
                <w:szCs w:val="20"/>
              </w:rPr>
              <w:t>Measurement Instrument &amp; Location</w:t>
            </w:r>
          </w:p>
        </w:tc>
        <w:tc>
          <w:tcPr>
            <w:tcW w:w="8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45823CC" w14:textId="77777777" w:rsidR="000203D0" w:rsidRDefault="00F507E3">
            <w:pPr>
              <w:jc w:val="center"/>
            </w:pPr>
            <w:r>
              <w:rPr>
                <w:b/>
                <w:bCs/>
                <w:color w:val="1F3864"/>
                <w:sz w:val="20"/>
                <w:szCs w:val="20"/>
              </w:rPr>
              <w:t>QC Inspection?</w:t>
            </w:r>
          </w:p>
        </w:tc>
        <w:tc>
          <w:tcPr>
            <w:tcW w:w="18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24623E99" w14:textId="77777777" w:rsidR="000203D0" w:rsidRDefault="00F507E3">
            <w:pPr>
              <w:jc w:val="center"/>
            </w:pPr>
            <w:r>
              <w:rPr>
                <w:b/>
                <w:bCs/>
                <w:color w:val="1F3864"/>
                <w:sz w:val="20"/>
                <w:szCs w:val="20"/>
              </w:rPr>
              <w:t>QC Methodology</w:t>
            </w:r>
          </w:p>
        </w:tc>
      </w:tr>
      <w:tr w:rsidR="000203D0" w14:paraId="7048BC57" w14:textId="77777777">
        <w:tc>
          <w:tcPr>
            <w:tcW w:w="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07B0653" w14:textId="77777777" w:rsidR="000203D0" w:rsidRPr="00664DD8" w:rsidRDefault="00F507E3">
            <w:pPr>
              <w:rPr>
                <w:color w:val="D1D1D1" w:themeColor="background2" w:themeShade="E6"/>
              </w:rPr>
            </w:pPr>
            <w:r w:rsidRPr="00664DD8">
              <w:rPr>
                <w:color w:val="D1D1D1" w:themeColor="background2" w:themeShade="E6"/>
                <w:sz w:val="20"/>
                <w:szCs w:val="20"/>
              </w:rPr>
              <w:t>1</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AAE5D2B" w14:textId="77777777" w:rsidR="000203D0" w:rsidRPr="00664DD8" w:rsidRDefault="00F507E3">
            <w:pPr>
              <w:rPr>
                <w:color w:val="D1D1D1" w:themeColor="background2" w:themeShade="E6"/>
              </w:rPr>
            </w:pPr>
            <w:r w:rsidRPr="00664DD8">
              <w:rPr>
                <w:color w:val="D1D1D1" w:themeColor="background2" w:themeShade="E6"/>
                <w:sz w:val="20"/>
                <w:szCs w:val="20"/>
              </w:rPr>
              <w:t>Billet</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E390B3E" w14:textId="77777777" w:rsidR="000203D0" w:rsidRPr="00664DD8" w:rsidRDefault="00F507E3">
            <w:pPr>
              <w:rPr>
                <w:color w:val="D1D1D1" w:themeColor="background2" w:themeShade="E6"/>
              </w:rPr>
            </w:pPr>
            <w:r w:rsidRPr="00664DD8">
              <w:rPr>
                <w:color w:val="D1D1D1" w:themeColor="background2" w:themeShade="E6"/>
                <w:sz w:val="20"/>
                <w:szCs w:val="20"/>
              </w:rPr>
              <w:t>SMS</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D713472" w14:textId="77777777" w:rsidR="000203D0" w:rsidRPr="00664DD8" w:rsidRDefault="00F507E3">
            <w:pPr>
              <w:rPr>
                <w:color w:val="D1D1D1" w:themeColor="background2" w:themeShade="E6"/>
              </w:rPr>
            </w:pPr>
            <w:r w:rsidRPr="00664DD8">
              <w:rPr>
                <w:color w:val="D1D1D1" w:themeColor="background2" w:themeShade="E6"/>
                <w:sz w:val="20"/>
                <w:szCs w:val="20"/>
              </w:rPr>
              <w:t>Cast billets weighed on billet yard weighing scale. Recorded in register + SAP.</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AF5DB0C" w14:textId="77777777" w:rsidR="000203D0" w:rsidRPr="00664DD8" w:rsidRDefault="00F507E3">
            <w:pPr>
              <w:rPr>
                <w:color w:val="D1D1D1" w:themeColor="background2" w:themeShade="E6"/>
              </w:rPr>
            </w:pPr>
            <w:r w:rsidRPr="00664DD8">
              <w:rPr>
                <w:color w:val="D1D1D1" w:themeColor="background2" w:themeShade="E6"/>
                <w:sz w:val="20"/>
                <w:szCs w:val="20"/>
              </w:rPr>
              <w:t>Heat-wise</w:t>
            </w:r>
          </w:p>
        </w:tc>
        <w:tc>
          <w:tcPr>
            <w:tcW w:w="11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4E128E9" w14:textId="77777777" w:rsidR="000203D0" w:rsidRPr="00664DD8" w:rsidRDefault="00F507E3">
            <w:pPr>
              <w:rPr>
                <w:color w:val="D1D1D1" w:themeColor="background2" w:themeShade="E6"/>
              </w:rPr>
            </w:pPr>
            <w:r w:rsidRPr="00664DD8">
              <w:rPr>
                <w:color w:val="D1D1D1" w:themeColor="background2" w:themeShade="E6"/>
                <w:sz w:val="20"/>
                <w:szCs w:val="20"/>
              </w:rPr>
              <w:t>Weighing scale — Billet Yard</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CEB4C69" w14:textId="77777777" w:rsidR="000203D0" w:rsidRPr="00664DD8" w:rsidRDefault="00F507E3">
            <w:pPr>
              <w:rPr>
                <w:color w:val="D1D1D1" w:themeColor="background2" w:themeShade="E6"/>
              </w:rPr>
            </w:pPr>
            <w:r w:rsidRPr="00664DD8">
              <w:rPr>
                <w:color w:val="D1D1D1" w:themeColor="background2" w:themeShade="E6"/>
                <w:sz w:val="20"/>
                <w:szCs w:val="20"/>
              </w:rPr>
              <w:t>Yes</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9DF22DA" w14:textId="77777777" w:rsidR="000203D0" w:rsidRPr="00664DD8" w:rsidRDefault="00F507E3">
            <w:pPr>
              <w:rPr>
                <w:color w:val="D1D1D1" w:themeColor="background2" w:themeShade="E6"/>
              </w:rPr>
            </w:pPr>
            <w:r w:rsidRPr="00664DD8">
              <w:rPr>
                <w:color w:val="D1D1D1" w:themeColor="background2" w:themeShade="E6"/>
                <w:sz w:val="20"/>
                <w:szCs w:val="20"/>
              </w:rPr>
              <w:t>Visual inspection of billet surface; Billet Macro Inspection for internal soundness.</w:t>
            </w:r>
          </w:p>
        </w:tc>
      </w:tr>
      <w:tr w:rsidR="000203D0" w14:paraId="2498F6B1" w14:textId="77777777">
        <w:tc>
          <w:tcPr>
            <w:tcW w:w="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16E49D2" w14:textId="77777777" w:rsidR="000203D0" w:rsidRPr="00664DD8" w:rsidRDefault="00F507E3">
            <w:pPr>
              <w:rPr>
                <w:color w:val="D1D1D1" w:themeColor="background2" w:themeShade="E6"/>
              </w:rPr>
            </w:pPr>
            <w:r w:rsidRPr="00664DD8">
              <w:rPr>
                <w:color w:val="D1D1D1" w:themeColor="background2" w:themeShade="E6"/>
                <w:sz w:val="20"/>
                <w:szCs w:val="20"/>
              </w:rPr>
              <w:t>2</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F12CCA3" w14:textId="77777777" w:rsidR="000203D0" w:rsidRPr="00664DD8" w:rsidRDefault="00F507E3">
            <w:pPr>
              <w:rPr>
                <w:color w:val="D1D1D1" w:themeColor="background2" w:themeShade="E6"/>
              </w:rPr>
            </w:pPr>
            <w:r w:rsidRPr="00664DD8">
              <w:rPr>
                <w:color w:val="D1D1D1" w:themeColor="background2" w:themeShade="E6"/>
                <w:sz w:val="20"/>
                <w:szCs w:val="20"/>
              </w:rPr>
              <w:t>Black Bars</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F4170C4" w14:textId="77777777" w:rsidR="000203D0" w:rsidRPr="00664DD8" w:rsidRDefault="00F507E3">
            <w:pPr>
              <w:rPr>
                <w:color w:val="D1D1D1" w:themeColor="background2" w:themeShade="E6"/>
              </w:rPr>
            </w:pPr>
            <w:r w:rsidRPr="00664DD8">
              <w:rPr>
                <w:color w:val="D1D1D1" w:themeColor="background2" w:themeShade="E6"/>
                <w:sz w:val="20"/>
                <w:szCs w:val="20"/>
              </w:rPr>
              <w:t>Hot Rolling</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C8FEA3E" w14:textId="77777777" w:rsidR="000203D0" w:rsidRPr="00664DD8" w:rsidRDefault="00F507E3">
            <w:pPr>
              <w:rPr>
                <w:color w:val="D1D1D1" w:themeColor="background2" w:themeShade="E6"/>
              </w:rPr>
            </w:pPr>
            <w:r w:rsidRPr="00664DD8">
              <w:rPr>
                <w:color w:val="D1D1D1" w:themeColor="background2" w:themeShade="E6"/>
                <w:sz w:val="20"/>
                <w:szCs w:val="20"/>
              </w:rPr>
              <w:t>Weighed during bundling at Finishing Yard.</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81A1A99" w14:textId="77777777" w:rsidR="000203D0" w:rsidRPr="00664DD8" w:rsidRDefault="00F507E3">
            <w:pPr>
              <w:rPr>
                <w:color w:val="D1D1D1" w:themeColor="background2" w:themeShade="E6"/>
              </w:rPr>
            </w:pPr>
            <w:r w:rsidRPr="00664DD8">
              <w:rPr>
                <w:color w:val="D1D1D1" w:themeColor="background2" w:themeShade="E6"/>
                <w:sz w:val="20"/>
                <w:szCs w:val="20"/>
              </w:rPr>
              <w:t>Bundle-wise</w:t>
            </w:r>
          </w:p>
        </w:tc>
        <w:tc>
          <w:tcPr>
            <w:tcW w:w="11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C7B43C3" w14:textId="77777777" w:rsidR="000203D0" w:rsidRPr="00664DD8" w:rsidRDefault="00F507E3">
            <w:pPr>
              <w:rPr>
                <w:color w:val="D1D1D1" w:themeColor="background2" w:themeShade="E6"/>
              </w:rPr>
            </w:pPr>
            <w:r w:rsidRPr="00664DD8">
              <w:rPr>
                <w:color w:val="D1D1D1" w:themeColor="background2" w:themeShade="E6"/>
                <w:sz w:val="20"/>
                <w:szCs w:val="20"/>
              </w:rPr>
              <w:t>Weighing scale — Finishing Yard</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FE36410" w14:textId="77777777" w:rsidR="000203D0" w:rsidRPr="00664DD8" w:rsidRDefault="00F507E3">
            <w:pPr>
              <w:rPr>
                <w:color w:val="D1D1D1" w:themeColor="background2" w:themeShade="E6"/>
              </w:rPr>
            </w:pPr>
            <w:r w:rsidRPr="00664DD8">
              <w:rPr>
                <w:color w:val="D1D1D1" w:themeColor="background2" w:themeShade="E6"/>
                <w:sz w:val="20"/>
                <w:szCs w:val="20"/>
              </w:rPr>
              <w:t>Yes</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1827396" w14:textId="77777777" w:rsidR="000203D0" w:rsidRPr="00664DD8" w:rsidRDefault="00F507E3">
            <w:pPr>
              <w:rPr>
                <w:color w:val="D1D1D1" w:themeColor="background2" w:themeShade="E6"/>
              </w:rPr>
            </w:pPr>
            <w:r w:rsidRPr="00664DD8">
              <w:rPr>
                <w:color w:val="D1D1D1" w:themeColor="background2" w:themeShade="E6"/>
                <w:sz w:val="20"/>
                <w:szCs w:val="20"/>
              </w:rPr>
              <w:t>Visual, mix-up check, straightness, dimension, length.</w:t>
            </w:r>
          </w:p>
        </w:tc>
      </w:tr>
      <w:tr w:rsidR="000203D0" w14:paraId="12F4E0E9" w14:textId="77777777">
        <w:tc>
          <w:tcPr>
            <w:tcW w:w="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B3CBCCB" w14:textId="77777777" w:rsidR="000203D0" w:rsidRPr="00664DD8" w:rsidRDefault="00F507E3">
            <w:pPr>
              <w:rPr>
                <w:color w:val="D1D1D1" w:themeColor="background2" w:themeShade="E6"/>
              </w:rPr>
            </w:pPr>
            <w:r w:rsidRPr="00664DD8">
              <w:rPr>
                <w:color w:val="D1D1D1" w:themeColor="background2" w:themeShade="E6"/>
                <w:sz w:val="20"/>
                <w:szCs w:val="20"/>
              </w:rPr>
              <w:t>3</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4237F15" w14:textId="77777777" w:rsidR="000203D0" w:rsidRPr="00664DD8" w:rsidRDefault="00F507E3">
            <w:pPr>
              <w:rPr>
                <w:color w:val="D1D1D1" w:themeColor="background2" w:themeShade="E6"/>
              </w:rPr>
            </w:pPr>
            <w:r w:rsidRPr="00664DD8">
              <w:rPr>
                <w:color w:val="D1D1D1" w:themeColor="background2" w:themeShade="E6"/>
                <w:sz w:val="20"/>
                <w:szCs w:val="20"/>
              </w:rPr>
              <w:t>Black Bars</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0CEF91B" w14:textId="77777777" w:rsidR="000203D0" w:rsidRPr="00664DD8" w:rsidRDefault="00F507E3">
            <w:pPr>
              <w:rPr>
                <w:color w:val="D1D1D1" w:themeColor="background2" w:themeShade="E6"/>
              </w:rPr>
            </w:pPr>
            <w:r w:rsidRPr="00664DD8">
              <w:rPr>
                <w:color w:val="D1D1D1" w:themeColor="background2" w:themeShade="E6"/>
                <w:sz w:val="20"/>
                <w:szCs w:val="20"/>
              </w:rPr>
              <w:t>Heat Treatment</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F376EA6" w14:textId="77777777" w:rsidR="000203D0" w:rsidRPr="00664DD8" w:rsidRDefault="00F507E3">
            <w:pPr>
              <w:rPr>
                <w:color w:val="D1D1D1" w:themeColor="background2" w:themeShade="E6"/>
              </w:rPr>
            </w:pPr>
            <w:r w:rsidRPr="00664DD8">
              <w:rPr>
                <w:color w:val="D1D1D1" w:themeColor="background2" w:themeShade="E6"/>
                <w:sz w:val="20"/>
                <w:szCs w:val="20"/>
              </w:rPr>
              <w:t>Dispatchable bars weighed after inspection at Straightening Yard.</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C9CE173" w14:textId="77777777" w:rsidR="000203D0" w:rsidRPr="00664DD8" w:rsidRDefault="00F507E3">
            <w:pPr>
              <w:rPr>
                <w:color w:val="D1D1D1" w:themeColor="background2" w:themeShade="E6"/>
              </w:rPr>
            </w:pPr>
            <w:r w:rsidRPr="00664DD8">
              <w:rPr>
                <w:color w:val="D1D1D1" w:themeColor="background2" w:themeShade="E6"/>
                <w:sz w:val="20"/>
                <w:szCs w:val="20"/>
              </w:rPr>
              <w:t>Bundle-wise</w:t>
            </w:r>
          </w:p>
        </w:tc>
        <w:tc>
          <w:tcPr>
            <w:tcW w:w="11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981B817" w14:textId="77777777" w:rsidR="000203D0" w:rsidRPr="00664DD8" w:rsidRDefault="00F507E3">
            <w:pPr>
              <w:rPr>
                <w:color w:val="D1D1D1" w:themeColor="background2" w:themeShade="E6"/>
              </w:rPr>
            </w:pPr>
            <w:r w:rsidRPr="00664DD8">
              <w:rPr>
                <w:color w:val="D1D1D1" w:themeColor="background2" w:themeShade="E6"/>
                <w:sz w:val="20"/>
                <w:szCs w:val="20"/>
              </w:rPr>
              <w:t>Weighing scale — Straightening Yard</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08036DB" w14:textId="77777777" w:rsidR="000203D0" w:rsidRPr="00664DD8" w:rsidRDefault="00F507E3">
            <w:pPr>
              <w:rPr>
                <w:color w:val="D1D1D1" w:themeColor="background2" w:themeShade="E6"/>
              </w:rPr>
            </w:pPr>
            <w:r w:rsidRPr="00664DD8">
              <w:rPr>
                <w:color w:val="D1D1D1" w:themeColor="background2" w:themeShade="E6"/>
                <w:sz w:val="20"/>
                <w:szCs w:val="20"/>
              </w:rPr>
              <w:t>Yes</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1C523A2" w14:textId="77777777" w:rsidR="000203D0" w:rsidRPr="00664DD8" w:rsidRDefault="00F507E3">
            <w:pPr>
              <w:rPr>
                <w:color w:val="D1D1D1" w:themeColor="background2" w:themeShade="E6"/>
              </w:rPr>
            </w:pPr>
            <w:r w:rsidRPr="00664DD8">
              <w:rPr>
                <w:color w:val="D1D1D1" w:themeColor="background2" w:themeShade="E6"/>
                <w:sz w:val="20"/>
                <w:szCs w:val="20"/>
              </w:rPr>
              <w:t>Visual, straightness, dimension.</w:t>
            </w:r>
          </w:p>
        </w:tc>
      </w:tr>
      <w:tr w:rsidR="000203D0" w14:paraId="0FADABD1" w14:textId="77777777">
        <w:tc>
          <w:tcPr>
            <w:tcW w:w="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7650E87" w14:textId="77777777" w:rsidR="000203D0" w:rsidRPr="00664DD8" w:rsidRDefault="00F507E3">
            <w:pPr>
              <w:rPr>
                <w:color w:val="D1D1D1" w:themeColor="background2" w:themeShade="E6"/>
              </w:rPr>
            </w:pPr>
            <w:r w:rsidRPr="00664DD8">
              <w:rPr>
                <w:color w:val="D1D1D1" w:themeColor="background2" w:themeShade="E6"/>
                <w:sz w:val="20"/>
                <w:szCs w:val="20"/>
              </w:rPr>
              <w:t>4</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AEB409C" w14:textId="77777777" w:rsidR="000203D0" w:rsidRPr="00664DD8" w:rsidRDefault="00F507E3">
            <w:pPr>
              <w:rPr>
                <w:color w:val="D1D1D1" w:themeColor="background2" w:themeShade="E6"/>
              </w:rPr>
            </w:pPr>
            <w:r w:rsidRPr="00664DD8">
              <w:rPr>
                <w:color w:val="D1D1D1" w:themeColor="background2" w:themeShade="E6"/>
                <w:sz w:val="20"/>
                <w:szCs w:val="20"/>
              </w:rPr>
              <w:t>Bright Bars</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E1A8C46" w14:textId="77777777" w:rsidR="000203D0" w:rsidRPr="00664DD8" w:rsidRDefault="00F507E3">
            <w:pPr>
              <w:rPr>
                <w:color w:val="D1D1D1" w:themeColor="background2" w:themeShade="E6"/>
              </w:rPr>
            </w:pPr>
            <w:r w:rsidRPr="00664DD8">
              <w:rPr>
                <w:color w:val="D1D1D1" w:themeColor="background2" w:themeShade="E6"/>
                <w:sz w:val="20"/>
                <w:szCs w:val="20"/>
              </w:rPr>
              <w:t>Bright Bar Mfg.</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B84069D" w14:textId="77777777" w:rsidR="000203D0" w:rsidRPr="00664DD8" w:rsidRDefault="00F507E3">
            <w:pPr>
              <w:rPr>
                <w:color w:val="D1D1D1" w:themeColor="background2" w:themeShade="E6"/>
              </w:rPr>
            </w:pPr>
            <w:r w:rsidRPr="00664DD8">
              <w:rPr>
                <w:color w:val="D1D1D1" w:themeColor="background2" w:themeShade="E6"/>
                <w:sz w:val="20"/>
                <w:szCs w:val="20"/>
              </w:rPr>
              <w:t>Weighed during bundling.</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2FE7CD2" w14:textId="77777777" w:rsidR="000203D0" w:rsidRPr="00664DD8" w:rsidRDefault="00F507E3">
            <w:pPr>
              <w:rPr>
                <w:color w:val="D1D1D1" w:themeColor="background2" w:themeShade="E6"/>
              </w:rPr>
            </w:pPr>
            <w:r w:rsidRPr="00664DD8">
              <w:rPr>
                <w:color w:val="D1D1D1" w:themeColor="background2" w:themeShade="E6"/>
                <w:sz w:val="20"/>
                <w:szCs w:val="20"/>
              </w:rPr>
              <w:t>Bundle-wise</w:t>
            </w:r>
          </w:p>
        </w:tc>
        <w:tc>
          <w:tcPr>
            <w:tcW w:w="11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8073836" w14:textId="77777777" w:rsidR="000203D0" w:rsidRPr="00664DD8" w:rsidRDefault="00F507E3">
            <w:pPr>
              <w:rPr>
                <w:color w:val="D1D1D1" w:themeColor="background2" w:themeShade="E6"/>
              </w:rPr>
            </w:pPr>
            <w:r w:rsidRPr="00664DD8">
              <w:rPr>
                <w:color w:val="D1D1D1" w:themeColor="background2" w:themeShade="E6"/>
                <w:sz w:val="20"/>
                <w:szCs w:val="20"/>
              </w:rPr>
              <w:t>Weighing scale — Bright Bar Dept.</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8046B1A" w14:textId="77777777" w:rsidR="000203D0" w:rsidRPr="00664DD8" w:rsidRDefault="00F507E3">
            <w:pPr>
              <w:rPr>
                <w:color w:val="D1D1D1" w:themeColor="background2" w:themeShade="E6"/>
              </w:rPr>
            </w:pPr>
            <w:r w:rsidRPr="00664DD8">
              <w:rPr>
                <w:color w:val="D1D1D1" w:themeColor="background2" w:themeShade="E6"/>
                <w:sz w:val="20"/>
                <w:szCs w:val="20"/>
              </w:rPr>
              <w:t>Yes</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C8D9C2F" w14:textId="77777777" w:rsidR="000203D0" w:rsidRPr="00664DD8" w:rsidRDefault="00F507E3">
            <w:pPr>
              <w:rPr>
                <w:color w:val="D1D1D1" w:themeColor="background2" w:themeShade="E6"/>
              </w:rPr>
            </w:pPr>
            <w:r w:rsidRPr="00664DD8">
              <w:rPr>
                <w:color w:val="D1D1D1" w:themeColor="background2" w:themeShade="E6"/>
                <w:sz w:val="20"/>
                <w:szCs w:val="20"/>
              </w:rPr>
              <w:t>Visual, straightness, dimension.</w:t>
            </w:r>
          </w:p>
        </w:tc>
      </w:tr>
      <w:tr w:rsidR="000203D0" w14:paraId="616C9133" w14:textId="77777777">
        <w:tc>
          <w:tcPr>
            <w:tcW w:w="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4A52468" w14:textId="77777777" w:rsidR="000203D0" w:rsidRPr="00664DD8" w:rsidRDefault="00F507E3">
            <w:pPr>
              <w:rPr>
                <w:color w:val="D1D1D1" w:themeColor="background2" w:themeShade="E6"/>
              </w:rPr>
            </w:pPr>
            <w:r w:rsidRPr="00664DD8">
              <w:rPr>
                <w:color w:val="D1D1D1" w:themeColor="background2" w:themeShade="E6"/>
                <w:sz w:val="20"/>
                <w:szCs w:val="20"/>
              </w:rPr>
              <w:t>5</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E725518" w14:textId="77777777" w:rsidR="000203D0" w:rsidRPr="00664DD8" w:rsidRDefault="00F507E3">
            <w:pPr>
              <w:rPr>
                <w:color w:val="D1D1D1" w:themeColor="background2" w:themeShade="E6"/>
              </w:rPr>
            </w:pPr>
            <w:r w:rsidRPr="00664DD8">
              <w:rPr>
                <w:color w:val="D1D1D1" w:themeColor="background2" w:themeShade="E6"/>
                <w:sz w:val="20"/>
                <w:szCs w:val="20"/>
              </w:rPr>
              <w:t>Wire Rod</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3372CBF" w14:textId="77777777" w:rsidR="000203D0" w:rsidRPr="00664DD8" w:rsidRDefault="00F507E3">
            <w:pPr>
              <w:rPr>
                <w:color w:val="D1D1D1" w:themeColor="background2" w:themeShade="E6"/>
              </w:rPr>
            </w:pPr>
            <w:r w:rsidRPr="00664DD8">
              <w:rPr>
                <w:color w:val="D1D1D1" w:themeColor="background2" w:themeShade="E6"/>
                <w:sz w:val="20"/>
                <w:szCs w:val="20"/>
              </w:rPr>
              <w:t>Hot Rolling</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6BC699D" w14:textId="77777777" w:rsidR="000203D0" w:rsidRPr="00664DD8" w:rsidRDefault="00F507E3">
            <w:pPr>
              <w:rPr>
                <w:color w:val="D1D1D1" w:themeColor="background2" w:themeShade="E6"/>
              </w:rPr>
            </w:pPr>
            <w:r w:rsidRPr="00664DD8">
              <w:rPr>
                <w:color w:val="D1D1D1" w:themeColor="background2" w:themeShade="E6"/>
                <w:sz w:val="20"/>
                <w:szCs w:val="20"/>
              </w:rPr>
              <w:t>Weighed on main weigh bridge for dispatch. Internal transfer: standard loss of 2.9% applied on billet weight.</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52C77C9" w14:textId="77777777" w:rsidR="000203D0" w:rsidRPr="00664DD8" w:rsidRDefault="00F507E3">
            <w:pPr>
              <w:rPr>
                <w:color w:val="D1D1D1" w:themeColor="background2" w:themeShade="E6"/>
              </w:rPr>
            </w:pPr>
            <w:r w:rsidRPr="00664DD8">
              <w:rPr>
                <w:color w:val="D1D1D1" w:themeColor="background2" w:themeShade="E6"/>
                <w:sz w:val="20"/>
                <w:szCs w:val="20"/>
              </w:rPr>
              <w:t>Heat/wire/size-wise</w:t>
            </w:r>
          </w:p>
        </w:tc>
        <w:tc>
          <w:tcPr>
            <w:tcW w:w="11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5FC4C5D" w14:textId="77777777" w:rsidR="000203D0" w:rsidRPr="00664DD8" w:rsidRDefault="00F507E3">
            <w:pPr>
              <w:rPr>
                <w:color w:val="D1D1D1" w:themeColor="background2" w:themeShade="E6"/>
              </w:rPr>
            </w:pPr>
            <w:r w:rsidRPr="00664DD8">
              <w:rPr>
                <w:color w:val="D1D1D1" w:themeColor="background2" w:themeShade="E6"/>
                <w:sz w:val="20"/>
                <w:szCs w:val="20"/>
              </w:rPr>
              <w:t>Weigh Bridge — Near Admin</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B0A464E" w14:textId="77777777" w:rsidR="000203D0" w:rsidRPr="00664DD8" w:rsidRDefault="00F507E3">
            <w:pPr>
              <w:rPr>
                <w:color w:val="D1D1D1" w:themeColor="background2" w:themeShade="E6"/>
              </w:rPr>
            </w:pPr>
            <w:r w:rsidRPr="00664DD8">
              <w:rPr>
                <w:color w:val="D1D1D1" w:themeColor="background2" w:themeShade="E6"/>
                <w:sz w:val="20"/>
                <w:szCs w:val="20"/>
              </w:rPr>
              <w:t>Yes</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437F2DB" w14:textId="77777777" w:rsidR="000203D0" w:rsidRPr="00664DD8" w:rsidRDefault="00F507E3">
            <w:pPr>
              <w:rPr>
                <w:color w:val="D1D1D1" w:themeColor="background2" w:themeShade="E6"/>
              </w:rPr>
            </w:pPr>
            <w:r w:rsidRPr="00664DD8">
              <w:rPr>
                <w:color w:val="D1D1D1" w:themeColor="background2" w:themeShade="E6"/>
                <w:sz w:val="20"/>
                <w:szCs w:val="20"/>
              </w:rPr>
              <w:t>Visual, mix-up, dimension.</w:t>
            </w:r>
          </w:p>
        </w:tc>
      </w:tr>
      <w:tr w:rsidR="000203D0" w14:paraId="0EA51CF0" w14:textId="77777777">
        <w:tc>
          <w:tcPr>
            <w:tcW w:w="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D0B42F9" w14:textId="77777777" w:rsidR="000203D0" w:rsidRPr="00664DD8" w:rsidRDefault="00F507E3">
            <w:pPr>
              <w:rPr>
                <w:color w:val="D1D1D1" w:themeColor="background2" w:themeShade="E6"/>
              </w:rPr>
            </w:pPr>
            <w:r w:rsidRPr="00664DD8">
              <w:rPr>
                <w:color w:val="D1D1D1" w:themeColor="background2" w:themeShade="E6"/>
                <w:sz w:val="20"/>
                <w:szCs w:val="20"/>
              </w:rPr>
              <w:t>6</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414FE15" w14:textId="77777777" w:rsidR="000203D0" w:rsidRPr="00664DD8" w:rsidRDefault="00F507E3">
            <w:pPr>
              <w:rPr>
                <w:color w:val="D1D1D1" w:themeColor="background2" w:themeShade="E6"/>
              </w:rPr>
            </w:pPr>
            <w:r w:rsidRPr="00664DD8">
              <w:rPr>
                <w:color w:val="D1D1D1" w:themeColor="background2" w:themeShade="E6"/>
                <w:sz w:val="20"/>
                <w:szCs w:val="20"/>
              </w:rPr>
              <w:t>Wire Rod</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4644B3D" w14:textId="77777777" w:rsidR="000203D0" w:rsidRPr="00664DD8" w:rsidRDefault="00F507E3">
            <w:pPr>
              <w:rPr>
                <w:color w:val="D1D1D1" w:themeColor="background2" w:themeShade="E6"/>
              </w:rPr>
            </w:pPr>
            <w:r w:rsidRPr="00664DD8">
              <w:rPr>
                <w:color w:val="D1D1D1" w:themeColor="background2" w:themeShade="E6"/>
                <w:sz w:val="20"/>
                <w:szCs w:val="20"/>
              </w:rPr>
              <w:t>Heat Treatment</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6A7344E" w14:textId="77777777" w:rsidR="000203D0" w:rsidRPr="00664DD8" w:rsidRDefault="00F507E3">
            <w:pPr>
              <w:rPr>
                <w:color w:val="D1D1D1" w:themeColor="background2" w:themeShade="E6"/>
              </w:rPr>
            </w:pPr>
            <w:r w:rsidRPr="00664DD8">
              <w:rPr>
                <w:color w:val="D1D1D1" w:themeColor="background2" w:themeShade="E6"/>
                <w:sz w:val="20"/>
                <w:szCs w:val="20"/>
              </w:rPr>
              <w:t>Weighed on weigh bridge for dispatch. Standard 0.5% loss applied for internal transfer.</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78E89AC" w14:textId="77777777" w:rsidR="000203D0" w:rsidRPr="00664DD8" w:rsidRDefault="00F507E3">
            <w:pPr>
              <w:rPr>
                <w:color w:val="D1D1D1" w:themeColor="background2" w:themeShade="E6"/>
              </w:rPr>
            </w:pPr>
            <w:r w:rsidRPr="00664DD8">
              <w:rPr>
                <w:color w:val="D1D1D1" w:themeColor="background2" w:themeShade="E6"/>
                <w:sz w:val="20"/>
                <w:szCs w:val="20"/>
              </w:rPr>
              <w:t>Heat/wire/size-wise</w:t>
            </w:r>
          </w:p>
        </w:tc>
        <w:tc>
          <w:tcPr>
            <w:tcW w:w="11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244768E" w14:textId="77777777" w:rsidR="000203D0" w:rsidRPr="00664DD8" w:rsidRDefault="00F507E3">
            <w:pPr>
              <w:rPr>
                <w:color w:val="D1D1D1" w:themeColor="background2" w:themeShade="E6"/>
              </w:rPr>
            </w:pPr>
            <w:r w:rsidRPr="00664DD8">
              <w:rPr>
                <w:color w:val="D1D1D1" w:themeColor="background2" w:themeShade="E6"/>
                <w:sz w:val="20"/>
                <w:szCs w:val="20"/>
              </w:rPr>
              <w:t>Weigh Bridge — Near Admin</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7851513" w14:textId="77777777" w:rsidR="000203D0" w:rsidRPr="00664DD8" w:rsidRDefault="00F507E3">
            <w:pPr>
              <w:rPr>
                <w:color w:val="D1D1D1" w:themeColor="background2" w:themeShade="E6"/>
              </w:rPr>
            </w:pPr>
            <w:r w:rsidRPr="00664DD8">
              <w:rPr>
                <w:color w:val="D1D1D1" w:themeColor="background2" w:themeShade="E6"/>
                <w:sz w:val="20"/>
                <w:szCs w:val="20"/>
              </w:rPr>
              <w:t>Yes</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78684E5" w14:textId="77777777" w:rsidR="000203D0" w:rsidRPr="00664DD8" w:rsidRDefault="00F507E3">
            <w:pPr>
              <w:rPr>
                <w:color w:val="D1D1D1" w:themeColor="background2" w:themeShade="E6"/>
              </w:rPr>
            </w:pPr>
            <w:r w:rsidRPr="00664DD8">
              <w:rPr>
                <w:color w:val="D1D1D1" w:themeColor="background2" w:themeShade="E6"/>
                <w:sz w:val="20"/>
                <w:szCs w:val="20"/>
              </w:rPr>
              <w:t>Visual, mechanical properties.</w:t>
            </w:r>
          </w:p>
        </w:tc>
      </w:tr>
      <w:tr w:rsidR="000203D0" w14:paraId="19F3E156" w14:textId="77777777">
        <w:tc>
          <w:tcPr>
            <w:tcW w:w="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F53CB32" w14:textId="77777777" w:rsidR="000203D0" w:rsidRPr="00664DD8" w:rsidRDefault="00F507E3">
            <w:pPr>
              <w:rPr>
                <w:color w:val="D1D1D1" w:themeColor="background2" w:themeShade="E6"/>
              </w:rPr>
            </w:pPr>
            <w:r w:rsidRPr="00664DD8">
              <w:rPr>
                <w:color w:val="D1D1D1" w:themeColor="background2" w:themeShade="E6"/>
                <w:sz w:val="20"/>
                <w:szCs w:val="20"/>
              </w:rPr>
              <w:t>7</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CA73D37" w14:textId="77777777" w:rsidR="000203D0" w:rsidRPr="00664DD8" w:rsidRDefault="00F507E3">
            <w:pPr>
              <w:rPr>
                <w:color w:val="D1D1D1" w:themeColor="background2" w:themeShade="E6"/>
              </w:rPr>
            </w:pPr>
            <w:r w:rsidRPr="00664DD8">
              <w:rPr>
                <w:color w:val="D1D1D1" w:themeColor="background2" w:themeShade="E6"/>
                <w:sz w:val="20"/>
                <w:szCs w:val="20"/>
              </w:rPr>
              <w:t>Wire Rod</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6E45128" w14:textId="77777777" w:rsidR="000203D0" w:rsidRPr="00664DD8" w:rsidRDefault="00F507E3">
            <w:pPr>
              <w:rPr>
                <w:color w:val="D1D1D1" w:themeColor="background2" w:themeShade="E6"/>
              </w:rPr>
            </w:pPr>
            <w:r w:rsidRPr="00664DD8">
              <w:rPr>
                <w:color w:val="D1D1D1" w:themeColor="background2" w:themeShade="E6"/>
                <w:sz w:val="20"/>
                <w:szCs w:val="20"/>
              </w:rPr>
              <w:t>Pickling</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00A2DD7" w14:textId="77777777" w:rsidR="000203D0" w:rsidRPr="00664DD8" w:rsidRDefault="00F507E3">
            <w:pPr>
              <w:rPr>
                <w:color w:val="D1D1D1" w:themeColor="background2" w:themeShade="E6"/>
              </w:rPr>
            </w:pPr>
            <w:r w:rsidRPr="00664DD8">
              <w:rPr>
                <w:color w:val="D1D1D1" w:themeColor="background2" w:themeShade="E6"/>
                <w:sz w:val="20"/>
                <w:szCs w:val="20"/>
              </w:rPr>
              <w:t>All pickled coils weighed after pickling.</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18D87CB" w14:textId="77777777" w:rsidR="000203D0" w:rsidRPr="00664DD8" w:rsidRDefault="00F507E3">
            <w:pPr>
              <w:rPr>
                <w:color w:val="D1D1D1" w:themeColor="background2" w:themeShade="E6"/>
              </w:rPr>
            </w:pPr>
            <w:r w:rsidRPr="00664DD8">
              <w:rPr>
                <w:color w:val="D1D1D1" w:themeColor="background2" w:themeShade="E6"/>
                <w:sz w:val="20"/>
                <w:szCs w:val="20"/>
              </w:rPr>
              <w:t>Per coil</w:t>
            </w:r>
          </w:p>
        </w:tc>
        <w:tc>
          <w:tcPr>
            <w:tcW w:w="11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D9F45CC" w14:textId="77777777" w:rsidR="000203D0" w:rsidRPr="00664DD8" w:rsidRDefault="00F507E3">
            <w:pPr>
              <w:rPr>
                <w:color w:val="D1D1D1" w:themeColor="background2" w:themeShade="E6"/>
              </w:rPr>
            </w:pPr>
            <w:r w:rsidRPr="00664DD8">
              <w:rPr>
                <w:color w:val="D1D1D1" w:themeColor="background2" w:themeShade="E6"/>
                <w:sz w:val="20"/>
                <w:szCs w:val="20"/>
              </w:rPr>
              <w:t>Weighing scale — Pickling Dept.</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2456ECA" w14:textId="77777777" w:rsidR="000203D0" w:rsidRPr="00664DD8" w:rsidRDefault="00F507E3">
            <w:pPr>
              <w:rPr>
                <w:color w:val="D1D1D1" w:themeColor="background2" w:themeShade="E6"/>
              </w:rPr>
            </w:pPr>
            <w:r w:rsidRPr="00664DD8">
              <w:rPr>
                <w:color w:val="D1D1D1" w:themeColor="background2" w:themeShade="E6"/>
                <w:sz w:val="20"/>
                <w:szCs w:val="20"/>
              </w:rPr>
              <w:t>Yes</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CB80064" w14:textId="77777777" w:rsidR="000203D0" w:rsidRPr="00664DD8" w:rsidRDefault="00F507E3">
            <w:pPr>
              <w:rPr>
                <w:color w:val="D1D1D1" w:themeColor="background2" w:themeShade="E6"/>
              </w:rPr>
            </w:pPr>
            <w:r w:rsidRPr="00664DD8">
              <w:rPr>
                <w:color w:val="D1D1D1" w:themeColor="background2" w:themeShade="E6"/>
                <w:sz w:val="20"/>
                <w:szCs w:val="20"/>
              </w:rPr>
              <w:t>Visual, dimension.</w:t>
            </w:r>
          </w:p>
        </w:tc>
      </w:tr>
      <w:tr w:rsidR="000203D0" w14:paraId="67615260" w14:textId="77777777">
        <w:tc>
          <w:tcPr>
            <w:tcW w:w="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C184E06" w14:textId="77777777" w:rsidR="000203D0" w:rsidRPr="00664DD8" w:rsidRDefault="00F507E3">
            <w:pPr>
              <w:rPr>
                <w:color w:val="D1D1D1" w:themeColor="background2" w:themeShade="E6"/>
              </w:rPr>
            </w:pPr>
            <w:r w:rsidRPr="00664DD8">
              <w:rPr>
                <w:color w:val="D1D1D1" w:themeColor="background2" w:themeShade="E6"/>
                <w:sz w:val="20"/>
                <w:szCs w:val="20"/>
              </w:rPr>
              <w:t>8</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B761559" w14:textId="77777777" w:rsidR="000203D0" w:rsidRPr="00664DD8" w:rsidRDefault="00F507E3">
            <w:pPr>
              <w:rPr>
                <w:color w:val="D1D1D1" w:themeColor="background2" w:themeShade="E6"/>
              </w:rPr>
            </w:pPr>
            <w:r w:rsidRPr="00664DD8">
              <w:rPr>
                <w:color w:val="D1D1D1" w:themeColor="background2" w:themeShade="E6"/>
                <w:sz w:val="20"/>
                <w:szCs w:val="20"/>
              </w:rPr>
              <w:t>Wire</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C1DB0A7" w14:textId="77777777" w:rsidR="000203D0" w:rsidRPr="00664DD8" w:rsidRDefault="00F507E3">
            <w:pPr>
              <w:rPr>
                <w:color w:val="D1D1D1" w:themeColor="background2" w:themeShade="E6"/>
              </w:rPr>
            </w:pPr>
            <w:r w:rsidRPr="00664DD8">
              <w:rPr>
                <w:color w:val="D1D1D1" w:themeColor="background2" w:themeShade="E6"/>
                <w:sz w:val="20"/>
                <w:szCs w:val="20"/>
              </w:rPr>
              <w:t>Wire Manufacturing</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A0ECEC9" w14:textId="77777777" w:rsidR="000203D0" w:rsidRPr="00664DD8" w:rsidRDefault="00F507E3">
            <w:pPr>
              <w:rPr>
                <w:color w:val="D1D1D1" w:themeColor="background2" w:themeShade="E6"/>
              </w:rPr>
            </w:pPr>
            <w:r w:rsidRPr="00664DD8">
              <w:rPr>
                <w:color w:val="D1D1D1" w:themeColor="background2" w:themeShade="E6"/>
                <w:sz w:val="20"/>
                <w:szCs w:val="20"/>
              </w:rPr>
              <w:t>All wires weighed at Wire Dept.</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51FBFE0" w14:textId="77777777" w:rsidR="000203D0" w:rsidRPr="00664DD8" w:rsidRDefault="00F507E3">
            <w:pPr>
              <w:rPr>
                <w:color w:val="D1D1D1" w:themeColor="background2" w:themeShade="E6"/>
              </w:rPr>
            </w:pPr>
            <w:r w:rsidRPr="00664DD8">
              <w:rPr>
                <w:color w:val="D1D1D1" w:themeColor="background2" w:themeShade="E6"/>
                <w:sz w:val="20"/>
                <w:szCs w:val="20"/>
              </w:rPr>
              <w:t>Per coil</w:t>
            </w:r>
          </w:p>
        </w:tc>
        <w:tc>
          <w:tcPr>
            <w:tcW w:w="11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E10B975" w14:textId="77777777" w:rsidR="000203D0" w:rsidRPr="00664DD8" w:rsidRDefault="00F507E3">
            <w:pPr>
              <w:rPr>
                <w:color w:val="D1D1D1" w:themeColor="background2" w:themeShade="E6"/>
              </w:rPr>
            </w:pPr>
            <w:r w:rsidRPr="00664DD8">
              <w:rPr>
                <w:color w:val="D1D1D1" w:themeColor="background2" w:themeShade="E6"/>
                <w:sz w:val="20"/>
                <w:szCs w:val="20"/>
              </w:rPr>
              <w:t>Weighing scale — Wire Dept.</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2A7A979" w14:textId="77777777" w:rsidR="000203D0" w:rsidRPr="00664DD8" w:rsidRDefault="00F507E3">
            <w:pPr>
              <w:rPr>
                <w:color w:val="D1D1D1" w:themeColor="background2" w:themeShade="E6"/>
              </w:rPr>
            </w:pPr>
            <w:r w:rsidRPr="00664DD8">
              <w:rPr>
                <w:color w:val="D1D1D1" w:themeColor="background2" w:themeShade="E6"/>
                <w:sz w:val="20"/>
                <w:szCs w:val="20"/>
              </w:rPr>
              <w:t>Yes</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51D7D6B" w14:textId="77777777" w:rsidR="000203D0" w:rsidRPr="00664DD8" w:rsidRDefault="00F507E3">
            <w:pPr>
              <w:rPr>
                <w:color w:val="D1D1D1" w:themeColor="background2" w:themeShade="E6"/>
              </w:rPr>
            </w:pPr>
            <w:r w:rsidRPr="00664DD8">
              <w:rPr>
                <w:color w:val="D1D1D1" w:themeColor="background2" w:themeShade="E6"/>
                <w:sz w:val="20"/>
                <w:szCs w:val="20"/>
              </w:rPr>
              <w:t>Visual, dimension, mechanical properties.</w:t>
            </w:r>
          </w:p>
        </w:tc>
      </w:tr>
    </w:tbl>
    <w:p w14:paraId="1BA22B48" w14:textId="77777777" w:rsidR="000203D0" w:rsidRDefault="00F507E3">
      <w:r>
        <w:lastRenderedPageBreak/>
        <w:br w:type="page"/>
      </w:r>
    </w:p>
    <w:p w14:paraId="37632D0B" w14:textId="77777777" w:rsidR="000203D0" w:rsidRDefault="00F507E3">
      <w:pPr>
        <w:pStyle w:val="Heading1"/>
        <w:pBdr>
          <w:bottom w:val="single" w:sz="6" w:space="1" w:color="2E75B6"/>
        </w:pBdr>
      </w:pPr>
      <w:r>
        <w:lastRenderedPageBreak/>
        <w:t>Section 8: Measuring Equipment and Calibration Plan</w:t>
      </w:r>
    </w:p>
    <w:p w14:paraId="72C3C833" w14:textId="77777777" w:rsidR="000203D0" w:rsidRDefault="00F507E3">
      <w:pPr>
        <w:spacing w:before="80" w:after="40"/>
      </w:pPr>
      <w:r>
        <w:rPr>
          <w:b/>
          <w:bCs/>
          <w:color w:val="2E75B6"/>
          <w:sz w:val="20"/>
          <w:szCs w:val="20"/>
        </w:rPr>
        <w:t xml:space="preserve">[Reg. Req. Req. 22(a)] </w:t>
      </w:r>
      <w:r>
        <w:rPr>
          <w:i/>
          <w:iCs/>
          <w:color w:val="595959"/>
          <w:sz w:val="20"/>
          <w:szCs w:val="20"/>
        </w:rPr>
        <w:t>Quality assurance of measurement equipment — calibration, adjustment, and checking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0203D0" w14:paraId="5D49F72B"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5BE4381F" w14:textId="3B8B3061" w:rsidR="000203D0" w:rsidRDefault="00F507E3">
            <w:pPr>
              <w:spacing w:before="40" w:after="40"/>
            </w:pPr>
            <w:r>
              <w:rPr>
                <w:i/>
                <w:iCs/>
                <w:color w:val="7F6000"/>
                <w:sz w:val="20"/>
                <w:szCs w:val="20"/>
              </w:rPr>
              <w:t>List EVERY instrument used to measure any quantity relevant to emissions calculations</w:t>
            </w:r>
            <w:r w:rsidR="00845677">
              <w:rPr>
                <w:i/>
                <w:iCs/>
                <w:color w:val="7F6000"/>
                <w:sz w:val="20"/>
                <w:szCs w:val="20"/>
              </w:rPr>
              <w:t xml:space="preserve"> and product quantity measurement</w:t>
            </w:r>
            <w:r>
              <w:rPr>
                <w:i/>
                <w:iCs/>
                <w:color w:val="7F6000"/>
                <w:sz w:val="20"/>
                <w:szCs w:val="20"/>
              </w:rPr>
              <w:t xml:space="preserve"> (fuels, raw materials, products, electricity).</w:t>
            </w:r>
          </w:p>
        </w:tc>
      </w:tr>
      <w:tr w:rsidR="000203D0" w14:paraId="74BBAB7D"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799C1AC3" w14:textId="77777777" w:rsidR="000203D0" w:rsidRDefault="00F507E3">
            <w:pPr>
              <w:spacing w:before="40" w:after="40"/>
            </w:pPr>
            <w:r>
              <w:rPr>
                <w:i/>
                <w:iCs/>
                <w:color w:val="7F6000"/>
                <w:sz w:val="20"/>
                <w:szCs w:val="20"/>
              </w:rPr>
              <w:t>Calibration Status: State whether the instrument is currently within its calibration validity period. Yes / No / Overdue.</w:t>
            </w:r>
          </w:p>
        </w:tc>
      </w:tr>
      <w:tr w:rsidR="000203D0" w14:paraId="745352CC"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5EAED5F7" w14:textId="77777777" w:rsidR="000203D0" w:rsidRDefault="00F507E3">
            <w:pPr>
              <w:spacing w:before="40" w:after="40"/>
            </w:pPr>
            <w:r>
              <w:rPr>
                <w:i/>
                <w:iCs/>
                <w:color w:val="7F6000"/>
                <w:sz w:val="20"/>
                <w:szCs w:val="20"/>
              </w:rPr>
              <w:t>Calibration Frequency: How often is it calibrated? Annual, bi-annual, as per manufacturer, etc.</w:t>
            </w:r>
          </w:p>
        </w:tc>
      </w:tr>
      <w:tr w:rsidR="000203D0" w14:paraId="779425FC"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3B9C55CB" w14:textId="77777777" w:rsidR="000203D0" w:rsidRDefault="00F507E3">
            <w:pPr>
              <w:spacing w:before="40" w:after="40"/>
            </w:pPr>
            <w:r>
              <w:rPr>
                <w:i/>
                <w:iCs/>
                <w:color w:val="7F6000"/>
                <w:sz w:val="20"/>
                <w:szCs w:val="20"/>
              </w:rPr>
              <w:t>Accredited Calibration Organisation: The organisation performing calibration must be accredited (e.g. NABL-accredited lab in India).</w:t>
            </w:r>
          </w:p>
        </w:tc>
      </w:tr>
      <w:tr w:rsidR="000203D0" w14:paraId="5F5A47AC"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09821B34" w14:textId="77777777" w:rsidR="000203D0" w:rsidRDefault="00F507E3">
            <w:pPr>
              <w:spacing w:before="40" w:after="40"/>
            </w:pPr>
            <w:r>
              <w:rPr>
                <w:i/>
                <w:iCs/>
                <w:color w:val="7F6000"/>
                <w:sz w:val="20"/>
                <w:szCs w:val="20"/>
              </w:rPr>
              <w:t>Traceability: Calibration must be traceable to national/international measurement standards (e.g. NPL India).</w:t>
            </w:r>
          </w:p>
        </w:tc>
      </w:tr>
      <w:tr w:rsidR="000203D0" w14:paraId="311441FD"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257C6AA7" w14:textId="77777777" w:rsidR="000203D0" w:rsidRDefault="00F507E3">
            <w:pPr>
              <w:spacing w:before="40" w:after="40"/>
            </w:pPr>
            <w:r>
              <w:rPr>
                <w:i/>
                <w:iCs/>
                <w:color w:val="7F6000"/>
                <w:sz w:val="20"/>
                <w:szCs w:val="20"/>
              </w:rPr>
              <w:t>If an instrument has NO calibration (e.g. purely theoretical calculation with no instrument), state 'No instrument — theoretical calculation' and justify why a meter cannot be installed.</w:t>
            </w:r>
          </w:p>
        </w:tc>
      </w:tr>
      <w:tr w:rsidR="000203D0" w14:paraId="012E5A67"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71345F06" w14:textId="77777777" w:rsidR="000203D0" w:rsidRDefault="00F507E3">
            <w:pPr>
              <w:spacing w:before="40" w:after="40"/>
            </w:pPr>
            <w:r>
              <w:rPr>
                <w:i/>
                <w:iCs/>
                <w:color w:val="7F6000"/>
                <w:sz w:val="20"/>
                <w:szCs w:val="20"/>
              </w:rPr>
              <w:t>IMPORTANT: 'No meter' for LPG in the SMS section is a weakness — verifiers may require you to install a meter or upgrade to a higher tier.</w:t>
            </w:r>
          </w:p>
        </w:tc>
      </w:tr>
    </w:tbl>
    <w:p w14:paraId="6A4EC036" w14:textId="77777777" w:rsidR="000203D0" w:rsidRDefault="000203D0">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
        <w:gridCol w:w="1050"/>
        <w:gridCol w:w="1005"/>
        <w:gridCol w:w="1095"/>
        <w:gridCol w:w="803"/>
        <w:gridCol w:w="1373"/>
        <w:gridCol w:w="1035"/>
        <w:gridCol w:w="1373"/>
        <w:gridCol w:w="1103"/>
      </w:tblGrid>
      <w:tr w:rsidR="000203D0" w14:paraId="30906D7E" w14:textId="77777777">
        <w:trPr>
          <w:tblHeader/>
        </w:trPr>
        <w:tc>
          <w:tcPr>
            <w:tcW w:w="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A30CA8E" w14:textId="77777777" w:rsidR="000203D0" w:rsidRDefault="00F507E3">
            <w:pPr>
              <w:jc w:val="center"/>
            </w:pPr>
            <w:r>
              <w:rPr>
                <w:b/>
                <w:bCs/>
                <w:color w:val="1F3864"/>
                <w:sz w:val="20"/>
                <w:szCs w:val="20"/>
              </w:rPr>
              <w:t>Sr.</w:t>
            </w:r>
          </w:p>
        </w:tc>
        <w:tc>
          <w:tcPr>
            <w:tcW w:w="1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CD7A750" w14:textId="77777777" w:rsidR="000203D0" w:rsidRDefault="00F507E3">
            <w:pPr>
              <w:jc w:val="center"/>
            </w:pPr>
            <w:r>
              <w:rPr>
                <w:b/>
                <w:bCs/>
                <w:color w:val="1F3864"/>
                <w:sz w:val="20"/>
                <w:szCs w:val="20"/>
              </w:rPr>
              <w:t>Instrument Name &amp; Type</w:t>
            </w:r>
          </w:p>
        </w:tc>
        <w:tc>
          <w:tcPr>
            <w:tcW w:w="10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283AA053" w14:textId="77777777" w:rsidR="000203D0" w:rsidRDefault="00F507E3">
            <w:pPr>
              <w:jc w:val="center"/>
            </w:pPr>
            <w:r>
              <w:rPr>
                <w:b/>
                <w:bCs/>
                <w:color w:val="1F3864"/>
                <w:sz w:val="20"/>
                <w:szCs w:val="20"/>
              </w:rPr>
              <w:t>Source Stream Monitored</w:t>
            </w:r>
          </w:p>
        </w:tc>
        <w:tc>
          <w:tcPr>
            <w:tcW w:w="10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C255828" w14:textId="77777777" w:rsidR="000203D0" w:rsidRDefault="00F507E3">
            <w:pPr>
              <w:jc w:val="center"/>
            </w:pPr>
            <w:r>
              <w:rPr>
                <w:b/>
                <w:bCs/>
                <w:color w:val="1F3864"/>
                <w:sz w:val="20"/>
                <w:szCs w:val="20"/>
              </w:rPr>
              <w:t>Production Process</w:t>
            </w:r>
          </w:p>
        </w:tc>
        <w:tc>
          <w:tcPr>
            <w:tcW w:w="10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FB3E5B9" w14:textId="77777777" w:rsidR="000203D0" w:rsidRDefault="00F507E3">
            <w:pPr>
              <w:jc w:val="center"/>
            </w:pPr>
            <w:r>
              <w:rPr>
                <w:b/>
                <w:bCs/>
                <w:color w:val="1F3864"/>
                <w:sz w:val="20"/>
                <w:szCs w:val="20"/>
              </w:rPr>
              <w:t>Location</w:t>
            </w:r>
          </w:p>
        </w:tc>
        <w:tc>
          <w:tcPr>
            <w:tcW w:w="9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380D953" w14:textId="77777777" w:rsidR="000203D0" w:rsidRDefault="00F507E3">
            <w:pPr>
              <w:jc w:val="center"/>
            </w:pPr>
            <w:r>
              <w:rPr>
                <w:b/>
                <w:bCs/>
                <w:color w:val="1F3864"/>
                <w:sz w:val="20"/>
                <w:szCs w:val="20"/>
              </w:rPr>
              <w:t>Calibration Status (Yes/No/Overdue)</w:t>
            </w:r>
          </w:p>
        </w:tc>
        <w:tc>
          <w:tcPr>
            <w:tcW w:w="146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11E2D60" w14:textId="77777777" w:rsidR="000203D0" w:rsidRDefault="00F507E3">
            <w:pPr>
              <w:jc w:val="center"/>
            </w:pPr>
            <w:r>
              <w:rPr>
                <w:b/>
                <w:bCs/>
                <w:color w:val="1F3864"/>
                <w:sz w:val="20"/>
                <w:szCs w:val="20"/>
              </w:rPr>
              <w:t>Calibration Frequency</w:t>
            </w:r>
          </w:p>
        </w:tc>
        <w:tc>
          <w:tcPr>
            <w:tcW w:w="12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5DBFAF1D" w14:textId="77777777" w:rsidR="000203D0" w:rsidRDefault="00F507E3">
            <w:pPr>
              <w:jc w:val="center"/>
            </w:pPr>
            <w:r>
              <w:rPr>
                <w:b/>
                <w:bCs/>
                <w:color w:val="1F3864"/>
                <w:sz w:val="20"/>
                <w:szCs w:val="20"/>
              </w:rPr>
              <w:t>Calibrating Organisation (must be NABL/accredited)</w:t>
            </w:r>
          </w:p>
        </w:tc>
        <w:tc>
          <w:tcPr>
            <w:tcW w:w="8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1DADD350" w14:textId="77777777" w:rsidR="000203D0" w:rsidRDefault="00F507E3">
            <w:pPr>
              <w:jc w:val="center"/>
            </w:pPr>
            <w:r>
              <w:rPr>
                <w:b/>
                <w:bCs/>
                <w:color w:val="1F3864"/>
                <w:sz w:val="20"/>
                <w:szCs w:val="20"/>
              </w:rPr>
              <w:t>Accreditation Standard</w:t>
            </w:r>
          </w:p>
        </w:tc>
      </w:tr>
      <w:tr w:rsidR="000203D0" w14:paraId="40575C31" w14:textId="77777777">
        <w:tc>
          <w:tcPr>
            <w:tcW w:w="9160" w:type="dxa"/>
            <w:gridSpan w:val="9"/>
            <w:tcBorders>
              <w:top w:val="single" w:sz="1" w:space="0" w:color="ADB9CA"/>
              <w:left w:val="single" w:sz="1" w:space="0" w:color="ADB9CA"/>
              <w:bottom w:val="single" w:sz="1" w:space="0" w:color="ADB9CA"/>
              <w:right w:val="single" w:sz="1" w:space="0" w:color="ADB9CA"/>
            </w:tcBorders>
            <w:shd w:val="clear" w:color="auto" w:fill="FFF2CC"/>
            <w:tcMar>
              <w:top w:w="60" w:type="dxa"/>
              <w:left w:w="120" w:type="dxa"/>
              <w:bottom w:w="60" w:type="dxa"/>
              <w:right w:w="120" w:type="dxa"/>
            </w:tcMar>
          </w:tcPr>
          <w:p w14:paraId="2FC554EA" w14:textId="77777777" w:rsidR="000203D0" w:rsidRDefault="00F507E3">
            <w:r>
              <w:rPr>
                <w:i/>
                <w:iCs/>
                <w:color w:val="7F6000"/>
                <w:sz w:val="18"/>
                <w:szCs w:val="18"/>
              </w:rPr>
              <w:t>HOW TO FILL: Fill every row completely. Empty calibration cells are a guaranteed non-conformance. If instrument has no calibration, state reason and plan to address.</w:t>
            </w:r>
          </w:p>
        </w:tc>
      </w:tr>
      <w:tr w:rsidR="000203D0" w14:paraId="02225891"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2788CB4" w14:textId="77777777" w:rsidR="000203D0" w:rsidRPr="00664DD8" w:rsidRDefault="00F507E3">
            <w:pPr>
              <w:rPr>
                <w:color w:val="D1D1D1" w:themeColor="background2" w:themeShade="E6"/>
              </w:rPr>
            </w:pPr>
            <w:r w:rsidRPr="00664DD8">
              <w:rPr>
                <w:color w:val="D1D1D1" w:themeColor="background2" w:themeShade="E6"/>
                <w:sz w:val="20"/>
                <w:szCs w:val="20"/>
              </w:rPr>
              <w:t>1</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5BACB7B" w14:textId="77777777" w:rsidR="000203D0" w:rsidRPr="00664DD8" w:rsidRDefault="00F507E3">
            <w:pPr>
              <w:rPr>
                <w:color w:val="D1D1D1" w:themeColor="background2" w:themeShade="E6"/>
              </w:rPr>
            </w:pPr>
            <w:r w:rsidRPr="00664DD8">
              <w:rPr>
                <w:color w:val="D1D1D1" w:themeColor="background2" w:themeShade="E6"/>
                <w:sz w:val="20"/>
                <w:szCs w:val="20"/>
              </w:rPr>
              <w:t>Weighing Scale (Truck Weighbridge)</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A1CEB5A" w14:textId="77777777" w:rsidR="000203D0" w:rsidRPr="00664DD8" w:rsidRDefault="00F507E3">
            <w:pPr>
              <w:rPr>
                <w:color w:val="D1D1D1" w:themeColor="background2" w:themeShade="E6"/>
              </w:rPr>
            </w:pPr>
            <w:r w:rsidRPr="00664DD8">
              <w:rPr>
                <w:color w:val="D1D1D1" w:themeColor="background2" w:themeShade="E6"/>
                <w:sz w:val="20"/>
                <w:szCs w:val="20"/>
              </w:rPr>
              <w:t>All incoming materials</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27DA1FB" w14:textId="77777777" w:rsidR="000203D0" w:rsidRPr="00664DD8" w:rsidRDefault="00F507E3">
            <w:pPr>
              <w:rPr>
                <w:color w:val="D1D1D1" w:themeColor="background2" w:themeShade="E6"/>
              </w:rPr>
            </w:pPr>
            <w:r w:rsidRPr="00664DD8">
              <w:rPr>
                <w:color w:val="D1D1D1" w:themeColor="background2" w:themeShade="E6"/>
                <w:sz w:val="20"/>
                <w:szCs w:val="20"/>
              </w:rPr>
              <w:t>Reception &amp; Storage</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8BBDC32" w14:textId="77777777" w:rsidR="000203D0" w:rsidRPr="00664DD8" w:rsidRDefault="00F507E3">
            <w:pPr>
              <w:rPr>
                <w:color w:val="D1D1D1" w:themeColor="background2" w:themeShade="E6"/>
              </w:rPr>
            </w:pPr>
            <w:r w:rsidRPr="00664DD8">
              <w:rPr>
                <w:color w:val="D1D1D1" w:themeColor="background2" w:themeShade="E6"/>
                <w:sz w:val="20"/>
                <w:szCs w:val="20"/>
              </w:rPr>
              <w:t>Near Admin Block</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9FB44FB" w14:textId="77777777" w:rsidR="000203D0" w:rsidRPr="00664DD8" w:rsidRDefault="00F507E3">
            <w:pPr>
              <w:rPr>
                <w:color w:val="D1D1D1" w:themeColor="background2" w:themeShade="E6"/>
              </w:rPr>
            </w:pPr>
            <w:r w:rsidRPr="00664DD8">
              <w:rPr>
                <w:color w:val="D1D1D1" w:themeColor="background2" w:themeShade="E6"/>
                <w:sz w:val="20"/>
                <w:szCs w:val="20"/>
              </w:rPr>
              <w:t>[Yes/No]</w:t>
            </w:r>
          </w:p>
        </w:tc>
        <w:tc>
          <w:tcPr>
            <w:tcW w:w="14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792215B" w14:textId="77777777" w:rsidR="000203D0" w:rsidRPr="00664DD8" w:rsidRDefault="00F507E3">
            <w:pPr>
              <w:rPr>
                <w:color w:val="D1D1D1" w:themeColor="background2" w:themeShade="E6"/>
              </w:rPr>
            </w:pPr>
            <w:r w:rsidRPr="00664DD8">
              <w:rPr>
                <w:color w:val="D1D1D1" w:themeColor="background2" w:themeShade="E6"/>
                <w:sz w:val="20"/>
                <w:szCs w:val="20"/>
              </w:rPr>
              <w:t>[e.g. Annual]</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C168789" w14:textId="77777777" w:rsidR="000203D0" w:rsidRPr="00664DD8" w:rsidRDefault="00F507E3">
            <w:pPr>
              <w:rPr>
                <w:color w:val="D1D1D1" w:themeColor="background2" w:themeShade="E6"/>
              </w:rPr>
            </w:pPr>
            <w:r w:rsidRPr="00664DD8">
              <w:rPr>
                <w:color w:val="D1D1D1" w:themeColor="background2" w:themeShade="E6"/>
                <w:sz w:val="20"/>
                <w:szCs w:val="20"/>
              </w:rPr>
              <w:t>[Enter org name]</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75A66B1" w14:textId="77777777" w:rsidR="000203D0" w:rsidRPr="00664DD8" w:rsidRDefault="00F507E3">
            <w:pPr>
              <w:rPr>
                <w:color w:val="D1D1D1" w:themeColor="background2" w:themeShade="E6"/>
              </w:rPr>
            </w:pPr>
            <w:r w:rsidRPr="00664DD8">
              <w:rPr>
                <w:color w:val="D1D1D1" w:themeColor="background2" w:themeShade="E6"/>
                <w:sz w:val="20"/>
                <w:szCs w:val="20"/>
              </w:rPr>
              <w:t>[e.g. NABL accredited]</w:t>
            </w:r>
          </w:p>
        </w:tc>
      </w:tr>
      <w:tr w:rsidR="000203D0" w14:paraId="00A408CD"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AAC51FE" w14:textId="77777777" w:rsidR="000203D0" w:rsidRPr="00664DD8" w:rsidRDefault="00F507E3">
            <w:pPr>
              <w:rPr>
                <w:color w:val="D1D1D1" w:themeColor="background2" w:themeShade="E6"/>
              </w:rPr>
            </w:pPr>
            <w:r w:rsidRPr="00664DD8">
              <w:rPr>
                <w:color w:val="D1D1D1" w:themeColor="background2" w:themeShade="E6"/>
                <w:sz w:val="20"/>
                <w:szCs w:val="20"/>
              </w:rPr>
              <w:t>2</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FD27AA2" w14:textId="77777777" w:rsidR="000203D0" w:rsidRPr="00664DD8" w:rsidRDefault="00F507E3">
            <w:pPr>
              <w:rPr>
                <w:color w:val="D1D1D1" w:themeColor="background2" w:themeShade="E6"/>
              </w:rPr>
            </w:pPr>
            <w:r w:rsidRPr="00664DD8">
              <w:rPr>
                <w:color w:val="D1D1D1" w:themeColor="background2" w:themeShade="E6"/>
                <w:sz w:val="20"/>
                <w:szCs w:val="20"/>
              </w:rPr>
              <w:t>Scale-tube Level Meter</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8B75EEA" w14:textId="77777777" w:rsidR="000203D0" w:rsidRPr="00664DD8" w:rsidRDefault="00F507E3">
            <w:pPr>
              <w:rPr>
                <w:color w:val="D1D1D1" w:themeColor="background2" w:themeShade="E6"/>
              </w:rPr>
            </w:pPr>
            <w:r w:rsidRPr="00664DD8">
              <w:rPr>
                <w:color w:val="D1D1D1" w:themeColor="background2" w:themeShade="E6"/>
                <w:sz w:val="20"/>
                <w:szCs w:val="20"/>
              </w:rPr>
              <w:t>LSHS</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DC0E41C" w14:textId="77777777" w:rsidR="000203D0" w:rsidRPr="00664DD8" w:rsidRDefault="00F507E3">
            <w:pPr>
              <w:rPr>
                <w:color w:val="D1D1D1" w:themeColor="background2" w:themeShade="E6"/>
              </w:rPr>
            </w:pPr>
            <w:r w:rsidRPr="00664DD8">
              <w:rPr>
                <w:color w:val="D1D1D1" w:themeColor="background2" w:themeShade="E6"/>
                <w:sz w:val="20"/>
                <w:szCs w:val="20"/>
              </w:rPr>
              <w:t>SMS — Billet</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BFC13B6" w14:textId="77777777" w:rsidR="000203D0" w:rsidRPr="00664DD8" w:rsidRDefault="00F507E3">
            <w:pPr>
              <w:rPr>
                <w:color w:val="D1D1D1" w:themeColor="background2" w:themeShade="E6"/>
              </w:rPr>
            </w:pPr>
            <w:r w:rsidRPr="00664DD8">
              <w:rPr>
                <w:color w:val="D1D1D1" w:themeColor="background2" w:themeShade="E6"/>
                <w:sz w:val="20"/>
                <w:szCs w:val="20"/>
              </w:rPr>
              <w:t>On SMS sub-tank</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08D0B9A" w14:textId="77777777" w:rsidR="000203D0" w:rsidRPr="00664DD8" w:rsidRDefault="00F507E3">
            <w:pPr>
              <w:rPr>
                <w:color w:val="D1D1D1" w:themeColor="background2" w:themeShade="E6"/>
              </w:rPr>
            </w:pPr>
            <w:r w:rsidRPr="00664DD8">
              <w:rPr>
                <w:color w:val="D1D1D1" w:themeColor="background2" w:themeShade="E6"/>
                <w:sz w:val="20"/>
                <w:szCs w:val="20"/>
              </w:rPr>
              <w:t>[Yes/No]</w:t>
            </w:r>
          </w:p>
        </w:tc>
        <w:tc>
          <w:tcPr>
            <w:tcW w:w="14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E02EEBB" w14:textId="77777777" w:rsidR="000203D0" w:rsidRPr="00664DD8" w:rsidRDefault="00F507E3">
            <w:pPr>
              <w:rPr>
                <w:color w:val="D1D1D1" w:themeColor="background2" w:themeShade="E6"/>
              </w:rPr>
            </w:pPr>
            <w:r w:rsidRPr="00664DD8">
              <w:rPr>
                <w:color w:val="D1D1D1" w:themeColor="background2" w:themeShade="E6"/>
                <w:sz w:val="20"/>
                <w:szCs w:val="20"/>
              </w:rPr>
              <w:t>[e.g. Annual]</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18D6954" w14:textId="77777777" w:rsidR="000203D0" w:rsidRPr="00664DD8" w:rsidRDefault="00F507E3">
            <w:pPr>
              <w:rPr>
                <w:color w:val="D1D1D1" w:themeColor="background2" w:themeShade="E6"/>
              </w:rPr>
            </w:pPr>
            <w:r w:rsidRPr="00664DD8">
              <w:rPr>
                <w:color w:val="D1D1D1" w:themeColor="background2" w:themeShade="E6"/>
                <w:sz w:val="20"/>
                <w:szCs w:val="20"/>
              </w:rPr>
              <w:t>[Enter org name]</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90E9CD9" w14:textId="77777777" w:rsidR="000203D0" w:rsidRPr="00664DD8" w:rsidRDefault="000203D0">
            <w:pPr>
              <w:rPr>
                <w:color w:val="D1D1D1" w:themeColor="background2" w:themeShade="E6"/>
              </w:rPr>
            </w:pPr>
          </w:p>
        </w:tc>
      </w:tr>
      <w:tr w:rsidR="000203D0" w14:paraId="46AE8E28"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FF25D64" w14:textId="77777777" w:rsidR="000203D0" w:rsidRPr="00664DD8" w:rsidRDefault="00F507E3">
            <w:pPr>
              <w:rPr>
                <w:color w:val="D1D1D1" w:themeColor="background2" w:themeShade="E6"/>
              </w:rPr>
            </w:pPr>
            <w:r w:rsidRPr="00664DD8">
              <w:rPr>
                <w:color w:val="D1D1D1" w:themeColor="background2" w:themeShade="E6"/>
                <w:sz w:val="20"/>
                <w:szCs w:val="20"/>
              </w:rPr>
              <w:t>3</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FF592A7" w14:textId="77777777" w:rsidR="000203D0" w:rsidRPr="00664DD8" w:rsidRDefault="00F507E3">
            <w:pPr>
              <w:rPr>
                <w:color w:val="D1D1D1" w:themeColor="background2" w:themeShade="E6"/>
              </w:rPr>
            </w:pPr>
            <w:r w:rsidRPr="00664DD8">
              <w:rPr>
                <w:color w:val="D1D1D1" w:themeColor="background2" w:themeShade="E6"/>
                <w:sz w:val="20"/>
                <w:szCs w:val="20"/>
              </w:rPr>
              <w:t>Scale-tube Level Meter</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B080765" w14:textId="77777777" w:rsidR="000203D0" w:rsidRPr="00664DD8" w:rsidRDefault="00F507E3">
            <w:pPr>
              <w:rPr>
                <w:color w:val="D1D1D1" w:themeColor="background2" w:themeShade="E6"/>
              </w:rPr>
            </w:pPr>
            <w:r w:rsidRPr="00664DD8">
              <w:rPr>
                <w:color w:val="D1D1D1" w:themeColor="background2" w:themeShade="E6"/>
                <w:sz w:val="20"/>
                <w:szCs w:val="20"/>
              </w:rPr>
              <w:t>LSHS</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E106D28" w14:textId="77777777" w:rsidR="000203D0" w:rsidRPr="00664DD8" w:rsidRDefault="00F507E3">
            <w:pPr>
              <w:rPr>
                <w:color w:val="D1D1D1" w:themeColor="background2" w:themeShade="E6"/>
              </w:rPr>
            </w:pPr>
            <w:r w:rsidRPr="00664DD8">
              <w:rPr>
                <w:color w:val="D1D1D1" w:themeColor="background2" w:themeShade="E6"/>
                <w:sz w:val="20"/>
                <w:szCs w:val="20"/>
              </w:rPr>
              <w:t>Hot Rolling</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7386B99" w14:textId="77777777" w:rsidR="000203D0" w:rsidRPr="00664DD8" w:rsidRDefault="00F507E3">
            <w:pPr>
              <w:rPr>
                <w:color w:val="D1D1D1" w:themeColor="background2" w:themeShade="E6"/>
              </w:rPr>
            </w:pPr>
            <w:r w:rsidRPr="00664DD8">
              <w:rPr>
                <w:color w:val="D1D1D1" w:themeColor="background2" w:themeShade="E6"/>
                <w:sz w:val="20"/>
                <w:szCs w:val="20"/>
              </w:rPr>
              <w:t>On main LSHS tank</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A84C523" w14:textId="77777777" w:rsidR="000203D0" w:rsidRPr="00664DD8" w:rsidRDefault="00F507E3">
            <w:pPr>
              <w:rPr>
                <w:color w:val="D1D1D1" w:themeColor="background2" w:themeShade="E6"/>
              </w:rPr>
            </w:pPr>
            <w:r w:rsidRPr="00664DD8">
              <w:rPr>
                <w:color w:val="D1D1D1" w:themeColor="background2" w:themeShade="E6"/>
                <w:sz w:val="20"/>
                <w:szCs w:val="20"/>
              </w:rPr>
              <w:t>[Yes/No]</w:t>
            </w:r>
          </w:p>
        </w:tc>
        <w:tc>
          <w:tcPr>
            <w:tcW w:w="14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28BD9E2" w14:textId="77777777" w:rsidR="000203D0" w:rsidRPr="00664DD8" w:rsidRDefault="00F507E3">
            <w:pPr>
              <w:rPr>
                <w:color w:val="D1D1D1" w:themeColor="background2" w:themeShade="E6"/>
              </w:rPr>
            </w:pPr>
            <w:r w:rsidRPr="00664DD8">
              <w:rPr>
                <w:color w:val="D1D1D1" w:themeColor="background2" w:themeShade="E6"/>
                <w:sz w:val="20"/>
                <w:szCs w:val="20"/>
              </w:rPr>
              <w:t>[e.g. Annual]</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A328AD7" w14:textId="77777777" w:rsidR="000203D0" w:rsidRPr="00664DD8" w:rsidRDefault="00F507E3">
            <w:pPr>
              <w:rPr>
                <w:color w:val="D1D1D1" w:themeColor="background2" w:themeShade="E6"/>
              </w:rPr>
            </w:pPr>
            <w:r w:rsidRPr="00664DD8">
              <w:rPr>
                <w:color w:val="D1D1D1" w:themeColor="background2" w:themeShade="E6"/>
                <w:sz w:val="20"/>
                <w:szCs w:val="20"/>
              </w:rPr>
              <w:t>[Enter org name]</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0054ED8" w14:textId="77777777" w:rsidR="000203D0" w:rsidRPr="00664DD8" w:rsidRDefault="000203D0">
            <w:pPr>
              <w:rPr>
                <w:color w:val="D1D1D1" w:themeColor="background2" w:themeShade="E6"/>
              </w:rPr>
            </w:pPr>
          </w:p>
        </w:tc>
      </w:tr>
      <w:tr w:rsidR="000203D0" w14:paraId="34D1F43A"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1907EA2" w14:textId="77777777" w:rsidR="000203D0" w:rsidRPr="00664DD8" w:rsidRDefault="00F507E3">
            <w:pPr>
              <w:rPr>
                <w:color w:val="D1D1D1" w:themeColor="background2" w:themeShade="E6"/>
              </w:rPr>
            </w:pPr>
            <w:r w:rsidRPr="00664DD8">
              <w:rPr>
                <w:color w:val="D1D1D1" w:themeColor="background2" w:themeShade="E6"/>
                <w:sz w:val="20"/>
                <w:szCs w:val="20"/>
              </w:rPr>
              <w:t>4</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F56C820" w14:textId="77777777" w:rsidR="000203D0" w:rsidRPr="00664DD8" w:rsidRDefault="00F507E3">
            <w:pPr>
              <w:rPr>
                <w:color w:val="D1D1D1" w:themeColor="background2" w:themeShade="E6"/>
              </w:rPr>
            </w:pPr>
            <w:r w:rsidRPr="00664DD8">
              <w:rPr>
                <w:color w:val="D1D1D1" w:themeColor="background2" w:themeShade="E6"/>
                <w:sz w:val="20"/>
                <w:szCs w:val="20"/>
              </w:rPr>
              <w:t>Weighing Scale</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F481ABE" w14:textId="77777777" w:rsidR="000203D0" w:rsidRPr="00664DD8" w:rsidRDefault="00F507E3">
            <w:pPr>
              <w:rPr>
                <w:color w:val="D1D1D1" w:themeColor="background2" w:themeShade="E6"/>
              </w:rPr>
            </w:pPr>
            <w:r w:rsidRPr="00664DD8">
              <w:rPr>
                <w:color w:val="D1D1D1" w:themeColor="background2" w:themeShade="E6"/>
                <w:sz w:val="20"/>
                <w:szCs w:val="20"/>
              </w:rPr>
              <w:t>LPG</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C369774" w14:textId="77777777" w:rsidR="000203D0" w:rsidRPr="00664DD8" w:rsidRDefault="00F507E3">
            <w:pPr>
              <w:rPr>
                <w:color w:val="D1D1D1" w:themeColor="background2" w:themeShade="E6"/>
              </w:rPr>
            </w:pPr>
            <w:r w:rsidRPr="00664DD8">
              <w:rPr>
                <w:color w:val="D1D1D1" w:themeColor="background2" w:themeShade="E6"/>
                <w:sz w:val="20"/>
                <w:szCs w:val="20"/>
              </w:rPr>
              <w:t>Reception &amp; Storage</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55D3254" w14:textId="77777777" w:rsidR="000203D0" w:rsidRPr="00664DD8" w:rsidRDefault="00F507E3">
            <w:pPr>
              <w:rPr>
                <w:color w:val="D1D1D1" w:themeColor="background2" w:themeShade="E6"/>
              </w:rPr>
            </w:pPr>
            <w:r w:rsidRPr="00664DD8">
              <w:rPr>
                <w:color w:val="D1D1D1" w:themeColor="background2" w:themeShade="E6"/>
                <w:sz w:val="20"/>
                <w:szCs w:val="20"/>
              </w:rPr>
              <w:t>Near Admin Building</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3609DA7" w14:textId="77777777" w:rsidR="000203D0" w:rsidRPr="00664DD8" w:rsidRDefault="00F507E3">
            <w:pPr>
              <w:rPr>
                <w:color w:val="D1D1D1" w:themeColor="background2" w:themeShade="E6"/>
              </w:rPr>
            </w:pPr>
            <w:r w:rsidRPr="00664DD8">
              <w:rPr>
                <w:color w:val="D1D1D1" w:themeColor="background2" w:themeShade="E6"/>
                <w:sz w:val="20"/>
                <w:szCs w:val="20"/>
              </w:rPr>
              <w:t>[Yes/No]</w:t>
            </w:r>
          </w:p>
        </w:tc>
        <w:tc>
          <w:tcPr>
            <w:tcW w:w="14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C8CE10A" w14:textId="77777777" w:rsidR="000203D0" w:rsidRPr="00664DD8" w:rsidRDefault="00F507E3">
            <w:pPr>
              <w:rPr>
                <w:color w:val="D1D1D1" w:themeColor="background2" w:themeShade="E6"/>
              </w:rPr>
            </w:pPr>
            <w:r w:rsidRPr="00664DD8">
              <w:rPr>
                <w:color w:val="D1D1D1" w:themeColor="background2" w:themeShade="E6"/>
                <w:sz w:val="20"/>
                <w:szCs w:val="20"/>
              </w:rPr>
              <w:t>[e.g. Annual]</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3A22084" w14:textId="77777777" w:rsidR="000203D0" w:rsidRPr="00664DD8" w:rsidRDefault="00F507E3">
            <w:pPr>
              <w:rPr>
                <w:color w:val="D1D1D1" w:themeColor="background2" w:themeShade="E6"/>
              </w:rPr>
            </w:pPr>
            <w:r w:rsidRPr="00664DD8">
              <w:rPr>
                <w:color w:val="D1D1D1" w:themeColor="background2" w:themeShade="E6"/>
                <w:sz w:val="20"/>
                <w:szCs w:val="20"/>
              </w:rPr>
              <w:t>[Enter org name]</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DC6204C" w14:textId="77777777" w:rsidR="000203D0" w:rsidRPr="00664DD8" w:rsidRDefault="000203D0">
            <w:pPr>
              <w:rPr>
                <w:color w:val="D1D1D1" w:themeColor="background2" w:themeShade="E6"/>
              </w:rPr>
            </w:pPr>
          </w:p>
        </w:tc>
      </w:tr>
      <w:tr w:rsidR="000203D0" w14:paraId="35DFEC8F"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5932F35" w14:textId="77777777" w:rsidR="000203D0" w:rsidRPr="00664DD8" w:rsidRDefault="00F507E3">
            <w:pPr>
              <w:rPr>
                <w:color w:val="D1D1D1" w:themeColor="background2" w:themeShade="E6"/>
              </w:rPr>
            </w:pPr>
            <w:r w:rsidRPr="00664DD8">
              <w:rPr>
                <w:color w:val="D1D1D1" w:themeColor="background2" w:themeShade="E6"/>
                <w:sz w:val="20"/>
                <w:szCs w:val="20"/>
              </w:rPr>
              <w:t>5</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A86F1CD" w14:textId="77777777" w:rsidR="000203D0" w:rsidRPr="00664DD8" w:rsidRDefault="00F507E3">
            <w:pPr>
              <w:rPr>
                <w:color w:val="D1D1D1" w:themeColor="background2" w:themeShade="E6"/>
              </w:rPr>
            </w:pPr>
            <w:r w:rsidRPr="00664DD8">
              <w:rPr>
                <w:color w:val="D1D1D1" w:themeColor="background2" w:themeShade="E6"/>
                <w:sz w:val="20"/>
                <w:szCs w:val="20"/>
              </w:rPr>
              <w:t>No Meter — Theoretical Calc.</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5F70E88" w14:textId="77777777" w:rsidR="000203D0" w:rsidRPr="00664DD8" w:rsidRDefault="00F507E3">
            <w:pPr>
              <w:rPr>
                <w:color w:val="D1D1D1" w:themeColor="background2" w:themeShade="E6"/>
              </w:rPr>
            </w:pPr>
            <w:r w:rsidRPr="00664DD8">
              <w:rPr>
                <w:color w:val="D1D1D1" w:themeColor="background2" w:themeShade="E6"/>
                <w:sz w:val="20"/>
                <w:szCs w:val="20"/>
              </w:rPr>
              <w:t>LPG</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1F52EB4" w14:textId="77777777" w:rsidR="000203D0" w:rsidRPr="00664DD8" w:rsidRDefault="00F507E3">
            <w:pPr>
              <w:rPr>
                <w:color w:val="D1D1D1" w:themeColor="background2" w:themeShade="E6"/>
              </w:rPr>
            </w:pPr>
            <w:r w:rsidRPr="00664DD8">
              <w:rPr>
                <w:color w:val="D1D1D1" w:themeColor="background2" w:themeShade="E6"/>
                <w:sz w:val="20"/>
                <w:szCs w:val="20"/>
              </w:rPr>
              <w:t>SMS</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60D8B2D" w14:textId="77777777" w:rsidR="000203D0" w:rsidRPr="00664DD8" w:rsidRDefault="00F507E3">
            <w:pPr>
              <w:rPr>
                <w:color w:val="D1D1D1" w:themeColor="background2" w:themeShade="E6"/>
              </w:rPr>
            </w:pPr>
            <w:r w:rsidRPr="00664DD8">
              <w:rPr>
                <w:color w:val="D1D1D1" w:themeColor="background2" w:themeShade="E6"/>
                <w:sz w:val="20"/>
                <w:szCs w:val="20"/>
              </w:rPr>
              <w:t>N/A</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0A12ABF" w14:textId="77777777" w:rsidR="000203D0" w:rsidRPr="00664DD8" w:rsidRDefault="00F507E3">
            <w:pPr>
              <w:rPr>
                <w:color w:val="D1D1D1" w:themeColor="background2" w:themeShade="E6"/>
              </w:rPr>
            </w:pPr>
            <w:r w:rsidRPr="00664DD8">
              <w:rPr>
                <w:color w:val="D1D1D1" w:themeColor="background2" w:themeShade="E6"/>
                <w:sz w:val="20"/>
                <w:szCs w:val="20"/>
              </w:rPr>
              <w:t>N/A</w:t>
            </w:r>
          </w:p>
        </w:tc>
        <w:tc>
          <w:tcPr>
            <w:tcW w:w="14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1F19C5B" w14:textId="77777777" w:rsidR="000203D0" w:rsidRPr="00664DD8" w:rsidRDefault="00F507E3">
            <w:pPr>
              <w:rPr>
                <w:color w:val="D1D1D1" w:themeColor="background2" w:themeShade="E6"/>
              </w:rPr>
            </w:pPr>
            <w:r w:rsidRPr="00664DD8">
              <w:rPr>
                <w:color w:val="D1D1D1" w:themeColor="background2" w:themeShade="E6"/>
                <w:sz w:val="20"/>
                <w:szCs w:val="20"/>
              </w:rPr>
              <w:t xml:space="preserve">N/A — No instrument. Consumption derived by </w:t>
            </w:r>
            <w:r w:rsidRPr="00664DD8">
              <w:rPr>
                <w:color w:val="D1D1D1" w:themeColor="background2" w:themeShade="E6"/>
                <w:sz w:val="20"/>
                <w:szCs w:val="20"/>
              </w:rPr>
              <w:lastRenderedPageBreak/>
              <w:t>subtraction. Plan: [state if meter installation is planned]</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D082706" w14:textId="77777777" w:rsidR="000203D0" w:rsidRPr="00664DD8" w:rsidRDefault="00F507E3">
            <w:pPr>
              <w:rPr>
                <w:color w:val="D1D1D1" w:themeColor="background2" w:themeShade="E6"/>
              </w:rPr>
            </w:pPr>
            <w:r w:rsidRPr="00664DD8">
              <w:rPr>
                <w:color w:val="D1D1D1" w:themeColor="background2" w:themeShade="E6"/>
                <w:sz w:val="20"/>
                <w:szCs w:val="20"/>
              </w:rPr>
              <w:lastRenderedPageBreak/>
              <w:t>N/A</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CCDFFEC" w14:textId="77777777" w:rsidR="000203D0" w:rsidRPr="00664DD8" w:rsidRDefault="00F507E3">
            <w:pPr>
              <w:rPr>
                <w:color w:val="D1D1D1" w:themeColor="background2" w:themeShade="E6"/>
              </w:rPr>
            </w:pPr>
            <w:r w:rsidRPr="00664DD8">
              <w:rPr>
                <w:color w:val="D1D1D1" w:themeColor="background2" w:themeShade="E6"/>
                <w:sz w:val="20"/>
                <w:szCs w:val="20"/>
              </w:rPr>
              <w:t>N/A</w:t>
            </w:r>
          </w:p>
        </w:tc>
      </w:tr>
      <w:tr w:rsidR="000203D0" w14:paraId="38CD587C"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A82EC1C" w14:textId="77777777" w:rsidR="000203D0" w:rsidRPr="00664DD8" w:rsidRDefault="00F507E3">
            <w:pPr>
              <w:rPr>
                <w:color w:val="D1D1D1" w:themeColor="background2" w:themeShade="E6"/>
              </w:rPr>
            </w:pPr>
            <w:r w:rsidRPr="00664DD8">
              <w:rPr>
                <w:color w:val="D1D1D1" w:themeColor="background2" w:themeShade="E6"/>
                <w:sz w:val="20"/>
                <w:szCs w:val="20"/>
              </w:rPr>
              <w:t>6</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BA8D6EC" w14:textId="77777777" w:rsidR="000203D0" w:rsidRPr="00664DD8" w:rsidRDefault="00F507E3">
            <w:pPr>
              <w:rPr>
                <w:color w:val="D1D1D1" w:themeColor="background2" w:themeShade="E6"/>
              </w:rPr>
            </w:pPr>
            <w:r w:rsidRPr="00664DD8">
              <w:rPr>
                <w:color w:val="D1D1D1" w:themeColor="background2" w:themeShade="E6"/>
                <w:sz w:val="20"/>
                <w:szCs w:val="20"/>
              </w:rPr>
              <w:t>Rotameter</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749F306" w14:textId="77777777" w:rsidR="000203D0" w:rsidRPr="00664DD8" w:rsidRDefault="00F507E3">
            <w:pPr>
              <w:rPr>
                <w:color w:val="D1D1D1" w:themeColor="background2" w:themeShade="E6"/>
              </w:rPr>
            </w:pPr>
            <w:r w:rsidRPr="00664DD8">
              <w:rPr>
                <w:color w:val="D1D1D1" w:themeColor="background2" w:themeShade="E6"/>
                <w:sz w:val="20"/>
                <w:szCs w:val="20"/>
              </w:rPr>
              <w:t>LPG</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AFD1E79" w14:textId="77777777" w:rsidR="000203D0" w:rsidRPr="00664DD8" w:rsidRDefault="00F507E3">
            <w:pPr>
              <w:rPr>
                <w:color w:val="D1D1D1" w:themeColor="background2" w:themeShade="E6"/>
              </w:rPr>
            </w:pPr>
            <w:r w:rsidRPr="00664DD8">
              <w:rPr>
                <w:color w:val="D1D1D1" w:themeColor="background2" w:themeShade="E6"/>
                <w:sz w:val="20"/>
                <w:szCs w:val="20"/>
              </w:rPr>
              <w:t>Wire Manufacturing</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B86D402" w14:textId="77777777" w:rsidR="000203D0" w:rsidRPr="00664DD8" w:rsidRDefault="00F507E3">
            <w:pPr>
              <w:rPr>
                <w:color w:val="D1D1D1" w:themeColor="background2" w:themeShade="E6"/>
              </w:rPr>
            </w:pPr>
            <w:r w:rsidRPr="00664DD8">
              <w:rPr>
                <w:color w:val="D1D1D1" w:themeColor="background2" w:themeShade="E6"/>
                <w:sz w:val="20"/>
                <w:szCs w:val="20"/>
              </w:rPr>
              <w:t>Before Wire Mfg. section on pipeline</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E803894" w14:textId="77777777" w:rsidR="000203D0" w:rsidRPr="00664DD8" w:rsidRDefault="00F507E3">
            <w:pPr>
              <w:rPr>
                <w:color w:val="D1D1D1" w:themeColor="background2" w:themeShade="E6"/>
              </w:rPr>
            </w:pPr>
            <w:r w:rsidRPr="00664DD8">
              <w:rPr>
                <w:color w:val="D1D1D1" w:themeColor="background2" w:themeShade="E6"/>
                <w:sz w:val="20"/>
                <w:szCs w:val="20"/>
              </w:rPr>
              <w:t>[Yes/No]</w:t>
            </w:r>
          </w:p>
        </w:tc>
        <w:tc>
          <w:tcPr>
            <w:tcW w:w="14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8075651" w14:textId="77777777" w:rsidR="000203D0" w:rsidRPr="00664DD8" w:rsidRDefault="00F507E3">
            <w:pPr>
              <w:rPr>
                <w:color w:val="D1D1D1" w:themeColor="background2" w:themeShade="E6"/>
              </w:rPr>
            </w:pPr>
            <w:r w:rsidRPr="00664DD8">
              <w:rPr>
                <w:color w:val="D1D1D1" w:themeColor="background2" w:themeShade="E6"/>
                <w:sz w:val="20"/>
                <w:szCs w:val="20"/>
              </w:rPr>
              <w:t>[e.g. Annual]</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C871F05" w14:textId="77777777" w:rsidR="000203D0" w:rsidRPr="00664DD8" w:rsidRDefault="00F507E3">
            <w:pPr>
              <w:rPr>
                <w:color w:val="D1D1D1" w:themeColor="background2" w:themeShade="E6"/>
              </w:rPr>
            </w:pPr>
            <w:r w:rsidRPr="00664DD8">
              <w:rPr>
                <w:color w:val="D1D1D1" w:themeColor="background2" w:themeShade="E6"/>
                <w:sz w:val="20"/>
                <w:szCs w:val="20"/>
              </w:rPr>
              <w:t>[Enter org name]</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6BDC222" w14:textId="77777777" w:rsidR="000203D0" w:rsidRPr="00664DD8" w:rsidRDefault="000203D0">
            <w:pPr>
              <w:rPr>
                <w:color w:val="D1D1D1" w:themeColor="background2" w:themeShade="E6"/>
              </w:rPr>
            </w:pPr>
          </w:p>
        </w:tc>
      </w:tr>
      <w:tr w:rsidR="000203D0" w14:paraId="20037D7A"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8C8677C" w14:textId="77777777" w:rsidR="000203D0" w:rsidRPr="00664DD8" w:rsidRDefault="00F507E3">
            <w:pPr>
              <w:rPr>
                <w:color w:val="D1D1D1" w:themeColor="background2" w:themeShade="E6"/>
              </w:rPr>
            </w:pPr>
            <w:r w:rsidRPr="00664DD8">
              <w:rPr>
                <w:color w:val="D1D1D1" w:themeColor="background2" w:themeShade="E6"/>
                <w:sz w:val="20"/>
                <w:szCs w:val="20"/>
              </w:rPr>
              <w:t>7</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B36E319" w14:textId="77777777" w:rsidR="000203D0" w:rsidRPr="00664DD8" w:rsidRDefault="00F507E3">
            <w:pPr>
              <w:rPr>
                <w:color w:val="D1D1D1" w:themeColor="background2" w:themeShade="E6"/>
              </w:rPr>
            </w:pPr>
            <w:r w:rsidRPr="00664DD8">
              <w:rPr>
                <w:color w:val="D1D1D1" w:themeColor="background2" w:themeShade="E6"/>
                <w:sz w:val="20"/>
                <w:szCs w:val="20"/>
              </w:rPr>
              <w:t>Optical Spectrometer</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3B33B3C" w14:textId="77777777" w:rsidR="000203D0" w:rsidRPr="00664DD8" w:rsidRDefault="00F507E3">
            <w:pPr>
              <w:rPr>
                <w:color w:val="D1D1D1" w:themeColor="background2" w:themeShade="E6"/>
              </w:rPr>
            </w:pPr>
            <w:r w:rsidRPr="00664DD8">
              <w:rPr>
                <w:color w:val="D1D1D1" w:themeColor="background2" w:themeShade="E6"/>
                <w:sz w:val="20"/>
                <w:szCs w:val="20"/>
              </w:rPr>
              <w:t>Scrap / Steel analysis</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DF417BC" w14:textId="77777777" w:rsidR="000203D0" w:rsidRPr="00664DD8" w:rsidRDefault="00F507E3">
            <w:pPr>
              <w:rPr>
                <w:color w:val="D1D1D1" w:themeColor="background2" w:themeShade="E6"/>
              </w:rPr>
            </w:pPr>
            <w:r w:rsidRPr="00664DD8">
              <w:rPr>
                <w:color w:val="D1D1D1" w:themeColor="background2" w:themeShade="E6"/>
                <w:sz w:val="20"/>
                <w:szCs w:val="20"/>
              </w:rPr>
              <w:t>SMS — Lab</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83F3DD8" w14:textId="77777777" w:rsidR="000203D0" w:rsidRPr="00664DD8" w:rsidRDefault="00F507E3">
            <w:pPr>
              <w:rPr>
                <w:color w:val="D1D1D1" w:themeColor="background2" w:themeShade="E6"/>
              </w:rPr>
            </w:pPr>
            <w:r w:rsidRPr="00664DD8">
              <w:rPr>
                <w:color w:val="D1D1D1" w:themeColor="background2" w:themeShade="E6"/>
                <w:sz w:val="20"/>
                <w:szCs w:val="20"/>
              </w:rPr>
              <w:t>SMS Lab</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D346A4C" w14:textId="77777777" w:rsidR="000203D0" w:rsidRPr="00664DD8" w:rsidRDefault="00F507E3">
            <w:pPr>
              <w:rPr>
                <w:color w:val="D1D1D1" w:themeColor="background2" w:themeShade="E6"/>
              </w:rPr>
            </w:pPr>
            <w:r w:rsidRPr="00664DD8">
              <w:rPr>
                <w:color w:val="D1D1D1" w:themeColor="background2" w:themeShade="E6"/>
                <w:sz w:val="20"/>
                <w:szCs w:val="20"/>
              </w:rPr>
              <w:t>[Yes/No]</w:t>
            </w:r>
          </w:p>
        </w:tc>
        <w:tc>
          <w:tcPr>
            <w:tcW w:w="14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EDED5DA" w14:textId="77777777" w:rsidR="000203D0" w:rsidRPr="00664DD8" w:rsidRDefault="00F507E3">
            <w:pPr>
              <w:rPr>
                <w:color w:val="D1D1D1" w:themeColor="background2" w:themeShade="E6"/>
              </w:rPr>
            </w:pPr>
            <w:r w:rsidRPr="00664DD8">
              <w:rPr>
                <w:color w:val="D1D1D1" w:themeColor="background2" w:themeShade="E6"/>
                <w:sz w:val="20"/>
                <w:szCs w:val="20"/>
              </w:rPr>
              <w:t>[e.g. Annual]</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5BEE9C9" w14:textId="77777777" w:rsidR="000203D0" w:rsidRPr="00664DD8" w:rsidRDefault="00F507E3">
            <w:pPr>
              <w:rPr>
                <w:color w:val="D1D1D1" w:themeColor="background2" w:themeShade="E6"/>
              </w:rPr>
            </w:pPr>
            <w:r w:rsidRPr="00664DD8">
              <w:rPr>
                <w:color w:val="D1D1D1" w:themeColor="background2" w:themeShade="E6"/>
                <w:sz w:val="20"/>
                <w:szCs w:val="20"/>
              </w:rPr>
              <w:t>[Enter org name]</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81B727B" w14:textId="77777777" w:rsidR="000203D0" w:rsidRPr="00664DD8" w:rsidRDefault="000203D0">
            <w:pPr>
              <w:rPr>
                <w:color w:val="D1D1D1" w:themeColor="background2" w:themeShade="E6"/>
              </w:rPr>
            </w:pPr>
          </w:p>
        </w:tc>
      </w:tr>
      <w:tr w:rsidR="000203D0" w14:paraId="602A8D73"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0F16BEA" w14:textId="77777777" w:rsidR="000203D0" w:rsidRPr="00664DD8" w:rsidRDefault="00F507E3">
            <w:pPr>
              <w:rPr>
                <w:color w:val="D1D1D1" w:themeColor="background2" w:themeShade="E6"/>
              </w:rPr>
            </w:pPr>
            <w:r w:rsidRPr="00664DD8">
              <w:rPr>
                <w:color w:val="D1D1D1" w:themeColor="background2" w:themeShade="E6"/>
                <w:sz w:val="20"/>
                <w:szCs w:val="20"/>
              </w:rPr>
              <w:t>8</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8C5CB80" w14:textId="77777777" w:rsidR="000203D0" w:rsidRPr="00664DD8" w:rsidRDefault="00F507E3">
            <w:pPr>
              <w:rPr>
                <w:color w:val="D1D1D1" w:themeColor="background2" w:themeShade="E6"/>
              </w:rPr>
            </w:pPr>
            <w:r w:rsidRPr="00664DD8">
              <w:rPr>
                <w:color w:val="D1D1D1" w:themeColor="background2" w:themeShade="E6"/>
                <w:sz w:val="20"/>
                <w:szCs w:val="20"/>
              </w:rPr>
              <w:t>LECO Combustion Analyser</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71C98A9" w14:textId="77777777" w:rsidR="000203D0" w:rsidRPr="00664DD8" w:rsidRDefault="00F507E3">
            <w:pPr>
              <w:rPr>
                <w:color w:val="D1D1D1" w:themeColor="background2" w:themeShade="E6"/>
              </w:rPr>
            </w:pPr>
            <w:r w:rsidRPr="00664DD8">
              <w:rPr>
                <w:color w:val="D1D1D1" w:themeColor="background2" w:themeShade="E6"/>
                <w:sz w:val="20"/>
                <w:szCs w:val="20"/>
              </w:rPr>
              <w:t>Ferro-alloys / C content</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F1956DA" w14:textId="77777777" w:rsidR="000203D0" w:rsidRPr="00664DD8" w:rsidRDefault="00F507E3">
            <w:pPr>
              <w:rPr>
                <w:color w:val="D1D1D1" w:themeColor="background2" w:themeShade="E6"/>
              </w:rPr>
            </w:pPr>
            <w:r w:rsidRPr="00664DD8">
              <w:rPr>
                <w:color w:val="D1D1D1" w:themeColor="background2" w:themeShade="E6"/>
                <w:sz w:val="20"/>
                <w:szCs w:val="20"/>
              </w:rPr>
              <w:t>SMS — Lab</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A25994C" w14:textId="77777777" w:rsidR="000203D0" w:rsidRPr="00664DD8" w:rsidRDefault="00F507E3">
            <w:pPr>
              <w:rPr>
                <w:color w:val="D1D1D1" w:themeColor="background2" w:themeShade="E6"/>
              </w:rPr>
            </w:pPr>
            <w:r w:rsidRPr="00664DD8">
              <w:rPr>
                <w:color w:val="D1D1D1" w:themeColor="background2" w:themeShade="E6"/>
                <w:sz w:val="20"/>
                <w:szCs w:val="20"/>
              </w:rPr>
              <w:t>SMS Lab</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F76E9F9" w14:textId="77777777" w:rsidR="000203D0" w:rsidRPr="00664DD8" w:rsidRDefault="00F507E3">
            <w:pPr>
              <w:rPr>
                <w:color w:val="D1D1D1" w:themeColor="background2" w:themeShade="E6"/>
              </w:rPr>
            </w:pPr>
            <w:r w:rsidRPr="00664DD8">
              <w:rPr>
                <w:color w:val="D1D1D1" w:themeColor="background2" w:themeShade="E6"/>
                <w:sz w:val="20"/>
                <w:szCs w:val="20"/>
              </w:rPr>
              <w:t>[Yes/No]</w:t>
            </w:r>
          </w:p>
        </w:tc>
        <w:tc>
          <w:tcPr>
            <w:tcW w:w="14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FFAEED7" w14:textId="77777777" w:rsidR="000203D0" w:rsidRPr="00664DD8" w:rsidRDefault="00F507E3">
            <w:pPr>
              <w:rPr>
                <w:color w:val="D1D1D1" w:themeColor="background2" w:themeShade="E6"/>
              </w:rPr>
            </w:pPr>
            <w:r w:rsidRPr="00664DD8">
              <w:rPr>
                <w:color w:val="D1D1D1" w:themeColor="background2" w:themeShade="E6"/>
                <w:sz w:val="20"/>
                <w:szCs w:val="20"/>
              </w:rPr>
              <w:t>[e.g. Annual]</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8A991D6" w14:textId="77777777" w:rsidR="000203D0" w:rsidRPr="00664DD8" w:rsidRDefault="00F507E3">
            <w:pPr>
              <w:rPr>
                <w:color w:val="D1D1D1" w:themeColor="background2" w:themeShade="E6"/>
              </w:rPr>
            </w:pPr>
            <w:r w:rsidRPr="00664DD8">
              <w:rPr>
                <w:color w:val="D1D1D1" w:themeColor="background2" w:themeShade="E6"/>
                <w:sz w:val="20"/>
                <w:szCs w:val="20"/>
              </w:rPr>
              <w:t>[Enter org name]</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C4C8F84" w14:textId="77777777" w:rsidR="000203D0" w:rsidRPr="00664DD8" w:rsidRDefault="000203D0">
            <w:pPr>
              <w:rPr>
                <w:color w:val="D1D1D1" w:themeColor="background2" w:themeShade="E6"/>
              </w:rPr>
            </w:pPr>
          </w:p>
        </w:tc>
      </w:tr>
      <w:tr w:rsidR="000203D0" w14:paraId="2D36F07F"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B814E17" w14:textId="77777777" w:rsidR="000203D0" w:rsidRPr="00664DD8" w:rsidRDefault="00F507E3">
            <w:pPr>
              <w:rPr>
                <w:color w:val="D1D1D1" w:themeColor="background2" w:themeShade="E6"/>
              </w:rPr>
            </w:pPr>
            <w:r w:rsidRPr="00664DD8">
              <w:rPr>
                <w:color w:val="D1D1D1" w:themeColor="background2" w:themeShade="E6"/>
                <w:sz w:val="20"/>
                <w:szCs w:val="20"/>
              </w:rPr>
              <w:t>9</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A9DB5FB" w14:textId="77777777" w:rsidR="000203D0" w:rsidRPr="00664DD8" w:rsidRDefault="00F507E3">
            <w:pPr>
              <w:rPr>
                <w:color w:val="D1D1D1" w:themeColor="background2" w:themeShade="E6"/>
              </w:rPr>
            </w:pPr>
            <w:r w:rsidRPr="00664DD8">
              <w:rPr>
                <w:color w:val="D1D1D1" w:themeColor="background2" w:themeShade="E6"/>
                <w:sz w:val="20"/>
                <w:szCs w:val="20"/>
              </w:rPr>
              <w:t>Electricity Sub-Meters (multiple)</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F5B07B1" w14:textId="77777777" w:rsidR="000203D0" w:rsidRPr="00664DD8" w:rsidRDefault="00F507E3">
            <w:pPr>
              <w:rPr>
                <w:color w:val="D1D1D1" w:themeColor="background2" w:themeShade="E6"/>
              </w:rPr>
            </w:pPr>
            <w:r w:rsidRPr="00664DD8">
              <w:rPr>
                <w:color w:val="D1D1D1" w:themeColor="background2" w:themeShade="E6"/>
                <w:sz w:val="20"/>
                <w:szCs w:val="20"/>
              </w:rPr>
              <w:t>Electricity consumption</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2430344" w14:textId="77777777" w:rsidR="000203D0" w:rsidRPr="00664DD8" w:rsidRDefault="00F507E3">
            <w:pPr>
              <w:rPr>
                <w:color w:val="D1D1D1" w:themeColor="background2" w:themeShade="E6"/>
              </w:rPr>
            </w:pPr>
            <w:r w:rsidRPr="00664DD8">
              <w:rPr>
                <w:color w:val="D1D1D1" w:themeColor="background2" w:themeShade="E6"/>
                <w:sz w:val="20"/>
                <w:szCs w:val="20"/>
              </w:rPr>
              <w:t>All departments</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FE12C1C" w14:textId="77777777" w:rsidR="000203D0" w:rsidRPr="00664DD8" w:rsidRDefault="00F507E3">
            <w:pPr>
              <w:rPr>
                <w:color w:val="D1D1D1" w:themeColor="background2" w:themeShade="E6"/>
              </w:rPr>
            </w:pPr>
            <w:r w:rsidRPr="00664DD8">
              <w:rPr>
                <w:color w:val="D1D1D1" w:themeColor="background2" w:themeShade="E6"/>
                <w:sz w:val="20"/>
                <w:szCs w:val="20"/>
              </w:rPr>
              <w:t>SMS, RMD, HT, BBD, Wire, Pickling depts.</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C65F0EF" w14:textId="77777777" w:rsidR="000203D0" w:rsidRPr="00664DD8" w:rsidRDefault="00F507E3">
            <w:pPr>
              <w:rPr>
                <w:color w:val="D1D1D1" w:themeColor="background2" w:themeShade="E6"/>
              </w:rPr>
            </w:pPr>
            <w:r w:rsidRPr="00664DD8">
              <w:rPr>
                <w:color w:val="D1D1D1" w:themeColor="background2" w:themeShade="E6"/>
                <w:sz w:val="20"/>
                <w:szCs w:val="20"/>
              </w:rPr>
              <w:t>[Yes/No]</w:t>
            </w:r>
          </w:p>
        </w:tc>
        <w:tc>
          <w:tcPr>
            <w:tcW w:w="14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DD8D499" w14:textId="77777777" w:rsidR="000203D0" w:rsidRPr="00664DD8" w:rsidRDefault="00F507E3">
            <w:pPr>
              <w:rPr>
                <w:color w:val="D1D1D1" w:themeColor="background2" w:themeShade="E6"/>
              </w:rPr>
            </w:pPr>
            <w:r w:rsidRPr="00664DD8">
              <w:rPr>
                <w:color w:val="D1D1D1" w:themeColor="background2" w:themeShade="E6"/>
                <w:sz w:val="20"/>
                <w:szCs w:val="20"/>
              </w:rPr>
              <w:t>[e.g. Annual]</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260A7E7" w14:textId="77777777" w:rsidR="000203D0" w:rsidRPr="00664DD8" w:rsidRDefault="00F507E3">
            <w:pPr>
              <w:rPr>
                <w:color w:val="D1D1D1" w:themeColor="background2" w:themeShade="E6"/>
              </w:rPr>
            </w:pPr>
            <w:r w:rsidRPr="00664DD8">
              <w:rPr>
                <w:color w:val="D1D1D1" w:themeColor="background2" w:themeShade="E6"/>
                <w:sz w:val="20"/>
                <w:szCs w:val="20"/>
              </w:rPr>
              <w:t>[Enter org name]</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1163D34" w14:textId="77777777" w:rsidR="000203D0" w:rsidRPr="00664DD8" w:rsidRDefault="000203D0">
            <w:pPr>
              <w:rPr>
                <w:color w:val="D1D1D1" w:themeColor="background2" w:themeShade="E6"/>
              </w:rPr>
            </w:pPr>
          </w:p>
        </w:tc>
      </w:tr>
      <w:tr w:rsidR="000203D0" w14:paraId="6DB96EAF"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FB51499" w14:textId="77777777" w:rsidR="000203D0" w:rsidRPr="00664DD8" w:rsidRDefault="00F507E3">
            <w:pPr>
              <w:rPr>
                <w:color w:val="D1D1D1" w:themeColor="background2" w:themeShade="E6"/>
              </w:rPr>
            </w:pPr>
            <w:r w:rsidRPr="00664DD8">
              <w:rPr>
                <w:color w:val="D1D1D1" w:themeColor="background2" w:themeShade="E6"/>
                <w:sz w:val="20"/>
                <w:szCs w:val="20"/>
              </w:rPr>
              <w:t>10</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0E410F7" w14:textId="77777777" w:rsidR="000203D0" w:rsidRPr="00664DD8" w:rsidRDefault="00F507E3">
            <w:pPr>
              <w:rPr>
                <w:color w:val="D1D1D1" w:themeColor="background2" w:themeShade="E6"/>
              </w:rPr>
            </w:pPr>
            <w:r w:rsidRPr="00664DD8">
              <w:rPr>
                <w:color w:val="D1D1D1" w:themeColor="background2" w:themeShade="E6"/>
                <w:sz w:val="20"/>
                <w:szCs w:val="20"/>
              </w:rPr>
              <w:t>Billet Yard Weighing Scale</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86BB656" w14:textId="77777777" w:rsidR="000203D0" w:rsidRPr="00664DD8" w:rsidRDefault="00F507E3">
            <w:pPr>
              <w:rPr>
                <w:color w:val="D1D1D1" w:themeColor="background2" w:themeShade="E6"/>
              </w:rPr>
            </w:pPr>
            <w:r w:rsidRPr="00664DD8">
              <w:rPr>
                <w:color w:val="D1D1D1" w:themeColor="background2" w:themeShade="E6"/>
                <w:sz w:val="20"/>
                <w:szCs w:val="20"/>
              </w:rPr>
              <w:t>Billet product output</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73EDC95" w14:textId="77777777" w:rsidR="000203D0" w:rsidRPr="00664DD8" w:rsidRDefault="00F507E3">
            <w:pPr>
              <w:rPr>
                <w:color w:val="D1D1D1" w:themeColor="background2" w:themeShade="E6"/>
              </w:rPr>
            </w:pPr>
            <w:r w:rsidRPr="00664DD8">
              <w:rPr>
                <w:color w:val="D1D1D1" w:themeColor="background2" w:themeShade="E6"/>
                <w:sz w:val="20"/>
                <w:szCs w:val="20"/>
              </w:rPr>
              <w:t>SMS</w:t>
            </w: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1A103B8" w14:textId="77777777" w:rsidR="000203D0" w:rsidRPr="00664DD8" w:rsidRDefault="00F507E3">
            <w:pPr>
              <w:rPr>
                <w:color w:val="D1D1D1" w:themeColor="background2" w:themeShade="E6"/>
              </w:rPr>
            </w:pPr>
            <w:r w:rsidRPr="00664DD8">
              <w:rPr>
                <w:color w:val="D1D1D1" w:themeColor="background2" w:themeShade="E6"/>
                <w:sz w:val="20"/>
                <w:szCs w:val="20"/>
              </w:rPr>
              <w:t>Billet Yard</w:t>
            </w: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918572E" w14:textId="77777777" w:rsidR="000203D0" w:rsidRPr="00664DD8" w:rsidRDefault="00F507E3">
            <w:pPr>
              <w:rPr>
                <w:color w:val="D1D1D1" w:themeColor="background2" w:themeShade="E6"/>
              </w:rPr>
            </w:pPr>
            <w:r w:rsidRPr="00664DD8">
              <w:rPr>
                <w:color w:val="D1D1D1" w:themeColor="background2" w:themeShade="E6"/>
                <w:sz w:val="20"/>
                <w:szCs w:val="20"/>
              </w:rPr>
              <w:t>[Yes/No]</w:t>
            </w:r>
          </w:p>
        </w:tc>
        <w:tc>
          <w:tcPr>
            <w:tcW w:w="14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5D52F11" w14:textId="77777777" w:rsidR="000203D0" w:rsidRPr="00664DD8" w:rsidRDefault="00F507E3">
            <w:pPr>
              <w:rPr>
                <w:color w:val="D1D1D1" w:themeColor="background2" w:themeShade="E6"/>
              </w:rPr>
            </w:pPr>
            <w:r w:rsidRPr="00664DD8">
              <w:rPr>
                <w:color w:val="D1D1D1" w:themeColor="background2" w:themeShade="E6"/>
                <w:sz w:val="20"/>
                <w:szCs w:val="20"/>
              </w:rPr>
              <w:t>[e.g. Annual]</w:t>
            </w: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E7B7CB9" w14:textId="77777777" w:rsidR="000203D0" w:rsidRPr="00664DD8" w:rsidRDefault="00F507E3">
            <w:pPr>
              <w:rPr>
                <w:color w:val="D1D1D1" w:themeColor="background2" w:themeShade="E6"/>
              </w:rPr>
            </w:pPr>
            <w:r w:rsidRPr="00664DD8">
              <w:rPr>
                <w:color w:val="D1D1D1" w:themeColor="background2" w:themeShade="E6"/>
                <w:sz w:val="20"/>
                <w:szCs w:val="20"/>
              </w:rPr>
              <w:t>[Enter org name]</w:t>
            </w: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26CA9C4" w14:textId="77777777" w:rsidR="000203D0" w:rsidRPr="00664DD8" w:rsidRDefault="000203D0">
            <w:pPr>
              <w:rPr>
                <w:color w:val="D1D1D1" w:themeColor="background2" w:themeShade="E6"/>
              </w:rPr>
            </w:pPr>
          </w:p>
        </w:tc>
      </w:tr>
      <w:tr w:rsidR="000203D0" w14:paraId="77574B0F"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DD82F66" w14:textId="77777777" w:rsidR="000203D0" w:rsidRPr="00664DD8" w:rsidRDefault="00F507E3">
            <w:pPr>
              <w:rPr>
                <w:color w:val="D1D1D1" w:themeColor="background2" w:themeShade="E6"/>
              </w:rPr>
            </w:pPr>
            <w:r w:rsidRPr="00664DD8">
              <w:rPr>
                <w:color w:val="D1D1D1" w:themeColor="background2" w:themeShade="E6"/>
                <w:sz w:val="20"/>
                <w:szCs w:val="20"/>
              </w:rPr>
              <w:t>[Add instrument]</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99F57C2" w14:textId="77777777" w:rsidR="000203D0" w:rsidRPr="00664DD8" w:rsidRDefault="000203D0">
            <w:pPr>
              <w:rPr>
                <w:color w:val="D1D1D1" w:themeColor="background2" w:themeShade="E6"/>
              </w:rPr>
            </w:pP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0F6A97C" w14:textId="77777777" w:rsidR="000203D0" w:rsidRPr="00664DD8" w:rsidRDefault="000203D0">
            <w:pPr>
              <w:rPr>
                <w:color w:val="D1D1D1" w:themeColor="background2" w:themeShade="E6"/>
              </w:rPr>
            </w:pP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1D0C520" w14:textId="77777777" w:rsidR="000203D0" w:rsidRPr="00664DD8" w:rsidRDefault="000203D0">
            <w:pPr>
              <w:rPr>
                <w:color w:val="D1D1D1" w:themeColor="background2" w:themeShade="E6"/>
              </w:rPr>
            </w:pPr>
          </w:p>
        </w:tc>
        <w:tc>
          <w:tcPr>
            <w:tcW w:w="1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127369D" w14:textId="77777777" w:rsidR="000203D0" w:rsidRPr="00664DD8" w:rsidRDefault="000203D0">
            <w:pPr>
              <w:rPr>
                <w:color w:val="D1D1D1" w:themeColor="background2" w:themeShade="E6"/>
              </w:rPr>
            </w:pPr>
          </w:p>
        </w:tc>
        <w:tc>
          <w:tcPr>
            <w:tcW w:w="9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86704A5" w14:textId="77777777" w:rsidR="000203D0" w:rsidRPr="00664DD8" w:rsidRDefault="000203D0">
            <w:pPr>
              <w:rPr>
                <w:color w:val="D1D1D1" w:themeColor="background2" w:themeShade="E6"/>
              </w:rPr>
            </w:pPr>
          </w:p>
        </w:tc>
        <w:tc>
          <w:tcPr>
            <w:tcW w:w="14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329FF17" w14:textId="77777777" w:rsidR="000203D0" w:rsidRPr="00664DD8" w:rsidRDefault="000203D0">
            <w:pPr>
              <w:rPr>
                <w:color w:val="D1D1D1" w:themeColor="background2" w:themeShade="E6"/>
              </w:rPr>
            </w:pPr>
          </w:p>
        </w:tc>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D2BE454" w14:textId="77777777" w:rsidR="000203D0" w:rsidRPr="00664DD8" w:rsidRDefault="000203D0">
            <w:pPr>
              <w:rPr>
                <w:color w:val="D1D1D1" w:themeColor="background2" w:themeShade="E6"/>
              </w:rPr>
            </w:pPr>
          </w:p>
        </w:tc>
        <w:tc>
          <w:tcPr>
            <w:tcW w:w="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7E35597" w14:textId="77777777" w:rsidR="000203D0" w:rsidRPr="00664DD8" w:rsidRDefault="000203D0">
            <w:pPr>
              <w:rPr>
                <w:color w:val="D1D1D1" w:themeColor="background2" w:themeShade="E6"/>
              </w:rPr>
            </w:pPr>
          </w:p>
        </w:tc>
      </w:tr>
    </w:tbl>
    <w:p w14:paraId="6AE76A0B" w14:textId="77777777" w:rsidR="000203D0" w:rsidRDefault="00F507E3">
      <w:r>
        <w:br w:type="page"/>
      </w:r>
    </w:p>
    <w:p w14:paraId="4ADC21E7" w14:textId="77777777" w:rsidR="000203D0" w:rsidRDefault="00F507E3">
      <w:pPr>
        <w:pStyle w:val="Heading1"/>
        <w:pBdr>
          <w:bottom w:val="single" w:sz="6" w:space="1" w:color="2E75B6"/>
        </w:pBdr>
      </w:pPr>
      <w:r>
        <w:lastRenderedPageBreak/>
        <w:t>Section 9: Data Quality Control System</w:t>
      </w:r>
    </w:p>
    <w:p w14:paraId="7A0D8922" w14:textId="77777777" w:rsidR="000203D0" w:rsidRDefault="00F507E3">
      <w:pPr>
        <w:spacing w:before="80" w:after="40"/>
      </w:pPr>
      <w:r>
        <w:rPr>
          <w:b/>
          <w:bCs/>
          <w:color w:val="2E75B6"/>
          <w:sz w:val="20"/>
          <w:szCs w:val="20"/>
        </w:rPr>
        <w:t xml:space="preserve">[Reg. Req. Req. 22] </w:t>
      </w:r>
      <w:r>
        <w:rPr>
          <w:i/>
          <w:iCs/>
          <w:color w:val="595959"/>
          <w:sz w:val="20"/>
          <w:szCs w:val="20"/>
        </w:rPr>
        <w:t>Control system to ensure data quality — all sub-elements (a) through (h)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0203D0" w14:paraId="2B26F59B"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7452E4F8" w14:textId="77777777" w:rsidR="000203D0" w:rsidRDefault="00F507E3">
            <w:pPr>
              <w:spacing w:before="40" w:after="40"/>
            </w:pPr>
            <w:r>
              <w:rPr>
                <w:i/>
                <w:iCs/>
                <w:color w:val="7F6000"/>
                <w:sz w:val="20"/>
                <w:szCs w:val="20"/>
              </w:rPr>
              <w:t>This is the most scrutinised section in a CBAM audit. Do NOT treat it as a formality.</w:t>
            </w:r>
          </w:p>
        </w:tc>
      </w:tr>
      <w:tr w:rsidR="000203D0" w14:paraId="3FFF371A"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10A90A5C" w14:textId="77777777" w:rsidR="000203D0" w:rsidRDefault="00F507E3">
            <w:pPr>
              <w:spacing w:before="40" w:after="40"/>
            </w:pPr>
            <w:r>
              <w:rPr>
                <w:i/>
                <w:iCs/>
                <w:color w:val="7F6000"/>
                <w:sz w:val="20"/>
                <w:szCs w:val="20"/>
              </w:rPr>
              <w:t>The regulation requires you to demonstrate that data flowing from measurement through to the final reported emission figure is controlled at every step.</w:t>
            </w:r>
          </w:p>
        </w:tc>
      </w:tr>
      <w:tr w:rsidR="000203D0" w14:paraId="1D653825"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3CF1A574" w14:textId="77777777" w:rsidR="000203D0" w:rsidRDefault="00F507E3">
            <w:pPr>
              <w:spacing w:before="40" w:after="40"/>
            </w:pPr>
            <w:r>
              <w:rPr>
                <w:i/>
                <w:iCs/>
                <w:color w:val="7F6000"/>
                <w:sz w:val="20"/>
                <w:szCs w:val="20"/>
              </w:rPr>
              <w:t>Complete all eight sub-sections (9.1 through 9.8). Each maps to one sub-element of Req. 22.</w:t>
            </w:r>
          </w:p>
        </w:tc>
      </w:tr>
      <w:tr w:rsidR="000203D0" w14:paraId="41BACEA8"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4F27B796" w14:textId="77777777" w:rsidR="000203D0" w:rsidRDefault="00F507E3">
            <w:pPr>
              <w:spacing w:before="40" w:after="40"/>
            </w:pPr>
            <w:r>
              <w:rPr>
                <w:i/>
                <w:iCs/>
                <w:color w:val="7F6000"/>
                <w:sz w:val="20"/>
                <w:szCs w:val="20"/>
              </w:rPr>
              <w:t>Be specific: name the person responsible, the system used (SAP, Excel, logbook), and the frequency of each control activity.</w:t>
            </w:r>
          </w:p>
        </w:tc>
      </w:tr>
      <w:tr w:rsidR="000203D0" w14:paraId="55845E98"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3696E2B7" w14:textId="77777777" w:rsidR="000203D0" w:rsidRDefault="00F507E3">
            <w:pPr>
              <w:spacing w:before="40" w:after="40"/>
            </w:pPr>
            <w:r>
              <w:rPr>
                <w:i/>
                <w:iCs/>
                <w:color w:val="7F6000"/>
                <w:sz w:val="20"/>
                <w:szCs w:val="20"/>
              </w:rPr>
              <w:t>Generic statements like 'we have good internal controls' will be rejected.</w:t>
            </w:r>
          </w:p>
        </w:tc>
      </w:tr>
    </w:tbl>
    <w:p w14:paraId="522DDE6F" w14:textId="77777777" w:rsidR="000203D0" w:rsidRDefault="00F507E3">
      <w:pPr>
        <w:pStyle w:val="Heading2"/>
      </w:pPr>
      <w:r>
        <w:t>9.1 Calibration Plan (Req. 22a)</w:t>
      </w:r>
    </w:p>
    <w:p w14:paraId="44BB33C5" w14:textId="77777777" w:rsidR="000203D0" w:rsidRDefault="00F507E3">
      <w:pPr>
        <w:spacing w:before="60" w:after="60"/>
      </w:pPr>
      <w:r>
        <w:t>Refer to Section 8 (Measuring Equipment and Calibration Plan) for the full calibration register. In addition, the following calibration controls are in place:</w:t>
      </w:r>
    </w:p>
    <w:p w14:paraId="5CBDF889" w14:textId="77777777" w:rsidR="000203D0" w:rsidRDefault="000203D0">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180"/>
        <w:gridCol w:w="3180"/>
      </w:tblGrid>
      <w:tr w:rsidR="000203D0" w14:paraId="441FB8C6" w14:textId="77777777">
        <w:trPr>
          <w:tblHeader/>
        </w:trPr>
        <w:tc>
          <w:tcPr>
            <w:tcW w:w="30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7EF49627" w14:textId="77777777" w:rsidR="000203D0" w:rsidRDefault="00F507E3">
            <w:pPr>
              <w:jc w:val="center"/>
            </w:pPr>
            <w:r>
              <w:rPr>
                <w:b/>
                <w:bCs/>
                <w:color w:val="1F3864"/>
                <w:sz w:val="20"/>
                <w:szCs w:val="20"/>
              </w:rPr>
              <w:t>Control Activity</w:t>
            </w:r>
          </w:p>
        </w:tc>
        <w:tc>
          <w:tcPr>
            <w:tcW w:w="318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08315613" w14:textId="77777777" w:rsidR="000203D0" w:rsidRDefault="00F507E3">
            <w:pPr>
              <w:jc w:val="center"/>
            </w:pPr>
            <w:r>
              <w:rPr>
                <w:b/>
                <w:bCs/>
                <w:color w:val="1F3864"/>
                <w:sz w:val="20"/>
                <w:szCs w:val="20"/>
              </w:rPr>
              <w:t>Frequency</w:t>
            </w:r>
          </w:p>
        </w:tc>
        <w:tc>
          <w:tcPr>
            <w:tcW w:w="318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7BFCCC6" w14:textId="77777777" w:rsidR="000203D0" w:rsidRDefault="00F507E3">
            <w:pPr>
              <w:jc w:val="center"/>
            </w:pPr>
            <w:r>
              <w:rPr>
                <w:b/>
                <w:bCs/>
                <w:color w:val="1F3864"/>
                <w:sz w:val="20"/>
                <w:szCs w:val="20"/>
              </w:rPr>
              <w:t>Responsible Person</w:t>
            </w:r>
          </w:p>
        </w:tc>
      </w:tr>
      <w:tr w:rsidR="000203D0" w14:paraId="7E3FE9E2" w14:textId="77777777">
        <w:tc>
          <w:tcPr>
            <w:tcW w:w="3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0004C8A" w14:textId="77777777" w:rsidR="000203D0" w:rsidRDefault="00F507E3">
            <w:r>
              <w:rPr>
                <w:sz w:val="20"/>
                <w:szCs w:val="20"/>
              </w:rPr>
              <w:t>Review of calibration status of all instruments in the calibration register</w:t>
            </w:r>
          </w:p>
        </w:tc>
        <w:tc>
          <w:tcPr>
            <w:tcW w:w="31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684FDFB" w14:textId="77777777" w:rsidR="000203D0" w:rsidRPr="00664DD8" w:rsidRDefault="00F507E3">
            <w:pPr>
              <w:rPr>
                <w:color w:val="D1D1D1" w:themeColor="background2" w:themeShade="E6"/>
              </w:rPr>
            </w:pPr>
            <w:r w:rsidRPr="00664DD8">
              <w:rPr>
                <w:color w:val="D1D1D1" w:themeColor="background2" w:themeShade="E6"/>
                <w:sz w:val="20"/>
                <w:szCs w:val="20"/>
              </w:rPr>
              <w:t>Quarterly</w:t>
            </w:r>
          </w:p>
        </w:tc>
        <w:tc>
          <w:tcPr>
            <w:tcW w:w="31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7107AB2" w14:textId="77777777" w:rsidR="000203D0" w:rsidRPr="00664DD8" w:rsidRDefault="00F507E3">
            <w:pPr>
              <w:rPr>
                <w:color w:val="D1D1D1" w:themeColor="background2" w:themeShade="E6"/>
              </w:rPr>
            </w:pPr>
            <w:r w:rsidRPr="00664DD8">
              <w:rPr>
                <w:color w:val="D1D1D1" w:themeColor="background2" w:themeShade="E6"/>
                <w:sz w:val="20"/>
                <w:szCs w:val="20"/>
              </w:rPr>
              <w:t>[Enter name &amp; designation]</w:t>
            </w:r>
          </w:p>
        </w:tc>
      </w:tr>
      <w:tr w:rsidR="000203D0" w14:paraId="2982D846" w14:textId="77777777">
        <w:tc>
          <w:tcPr>
            <w:tcW w:w="3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4FC8087" w14:textId="77777777" w:rsidR="000203D0" w:rsidRDefault="00F507E3">
            <w:r>
              <w:rPr>
                <w:sz w:val="20"/>
                <w:szCs w:val="20"/>
              </w:rPr>
              <w:t>Pre-use check of weighing instruments (zero/tare verification)</w:t>
            </w:r>
          </w:p>
        </w:tc>
        <w:tc>
          <w:tcPr>
            <w:tcW w:w="31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5DBBDF2" w14:textId="77777777" w:rsidR="000203D0" w:rsidRPr="00664DD8" w:rsidRDefault="00F507E3">
            <w:pPr>
              <w:rPr>
                <w:color w:val="D1D1D1" w:themeColor="background2" w:themeShade="E6"/>
              </w:rPr>
            </w:pPr>
            <w:r w:rsidRPr="00664DD8">
              <w:rPr>
                <w:color w:val="D1D1D1" w:themeColor="background2" w:themeShade="E6"/>
                <w:sz w:val="20"/>
                <w:szCs w:val="20"/>
              </w:rPr>
              <w:t>Daily before use</w:t>
            </w:r>
          </w:p>
        </w:tc>
        <w:tc>
          <w:tcPr>
            <w:tcW w:w="31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A12ACFB" w14:textId="77777777" w:rsidR="000203D0" w:rsidRPr="00664DD8" w:rsidRDefault="00F507E3">
            <w:pPr>
              <w:rPr>
                <w:color w:val="D1D1D1" w:themeColor="background2" w:themeShade="E6"/>
              </w:rPr>
            </w:pPr>
            <w:r w:rsidRPr="00664DD8">
              <w:rPr>
                <w:color w:val="D1D1D1" w:themeColor="background2" w:themeShade="E6"/>
                <w:sz w:val="20"/>
                <w:szCs w:val="20"/>
              </w:rPr>
              <w:t>[Enter name &amp; designation]</w:t>
            </w:r>
          </w:p>
        </w:tc>
      </w:tr>
      <w:tr w:rsidR="000203D0" w14:paraId="6977C9DD" w14:textId="77777777">
        <w:tc>
          <w:tcPr>
            <w:tcW w:w="3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BAFCD06" w14:textId="77777777" w:rsidR="000203D0" w:rsidRDefault="00F507E3">
            <w:r>
              <w:rPr>
                <w:sz w:val="20"/>
                <w:szCs w:val="20"/>
              </w:rPr>
              <w:t>Calibration certificates filed and version-controlled</w:t>
            </w:r>
          </w:p>
        </w:tc>
        <w:tc>
          <w:tcPr>
            <w:tcW w:w="31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2591F9E" w14:textId="77777777" w:rsidR="000203D0" w:rsidRPr="00664DD8" w:rsidRDefault="00F507E3">
            <w:pPr>
              <w:rPr>
                <w:color w:val="D1D1D1" w:themeColor="background2" w:themeShade="E6"/>
              </w:rPr>
            </w:pPr>
            <w:r w:rsidRPr="00664DD8">
              <w:rPr>
                <w:color w:val="D1D1D1" w:themeColor="background2" w:themeShade="E6"/>
                <w:sz w:val="20"/>
                <w:szCs w:val="20"/>
              </w:rPr>
              <w:t>On receipt of certificate</w:t>
            </w:r>
          </w:p>
        </w:tc>
        <w:tc>
          <w:tcPr>
            <w:tcW w:w="31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01ED254" w14:textId="77777777" w:rsidR="000203D0" w:rsidRPr="00664DD8" w:rsidRDefault="00F507E3">
            <w:pPr>
              <w:rPr>
                <w:color w:val="D1D1D1" w:themeColor="background2" w:themeShade="E6"/>
              </w:rPr>
            </w:pPr>
            <w:r w:rsidRPr="00664DD8">
              <w:rPr>
                <w:color w:val="D1D1D1" w:themeColor="background2" w:themeShade="E6"/>
                <w:sz w:val="20"/>
                <w:szCs w:val="20"/>
              </w:rPr>
              <w:t>[Enter name &amp; designation]</w:t>
            </w:r>
          </w:p>
        </w:tc>
      </w:tr>
      <w:tr w:rsidR="000203D0" w14:paraId="4A94D5C7" w14:textId="77777777">
        <w:tc>
          <w:tcPr>
            <w:tcW w:w="3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3880C1C" w14:textId="77777777" w:rsidR="000203D0" w:rsidRDefault="00F507E3">
            <w:r>
              <w:rPr>
                <w:sz w:val="20"/>
                <w:szCs w:val="20"/>
              </w:rPr>
              <w:t>Follow-up action if instrument found out of calibration</w:t>
            </w:r>
          </w:p>
        </w:tc>
        <w:tc>
          <w:tcPr>
            <w:tcW w:w="31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5456C70" w14:textId="77777777" w:rsidR="000203D0" w:rsidRPr="00664DD8" w:rsidRDefault="00F507E3">
            <w:pPr>
              <w:rPr>
                <w:color w:val="D1D1D1" w:themeColor="background2" w:themeShade="E6"/>
              </w:rPr>
            </w:pPr>
            <w:r w:rsidRPr="00664DD8">
              <w:rPr>
                <w:color w:val="D1D1D1" w:themeColor="background2" w:themeShade="E6"/>
                <w:sz w:val="20"/>
                <w:szCs w:val="20"/>
              </w:rPr>
              <w:t>Immediately on identification</w:t>
            </w:r>
          </w:p>
        </w:tc>
        <w:tc>
          <w:tcPr>
            <w:tcW w:w="31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35DA521" w14:textId="77777777" w:rsidR="000203D0" w:rsidRPr="00664DD8" w:rsidRDefault="00F507E3">
            <w:pPr>
              <w:rPr>
                <w:color w:val="D1D1D1" w:themeColor="background2" w:themeShade="E6"/>
              </w:rPr>
            </w:pPr>
            <w:r w:rsidRPr="00664DD8">
              <w:rPr>
                <w:color w:val="D1D1D1" w:themeColor="background2" w:themeShade="E6"/>
                <w:sz w:val="20"/>
                <w:szCs w:val="20"/>
              </w:rPr>
              <w:t xml:space="preserve">[Enter name &amp; </w:t>
            </w:r>
            <w:commentRangeStart w:id="24"/>
            <w:r w:rsidRPr="00664DD8">
              <w:rPr>
                <w:color w:val="D1D1D1" w:themeColor="background2" w:themeShade="E6"/>
                <w:sz w:val="20"/>
                <w:szCs w:val="20"/>
              </w:rPr>
              <w:t>designation</w:t>
            </w:r>
            <w:commentRangeEnd w:id="24"/>
            <w:r w:rsidR="005900E6" w:rsidRPr="00664DD8">
              <w:rPr>
                <w:rStyle w:val="CommentReference"/>
                <w:color w:val="D1D1D1" w:themeColor="background2" w:themeShade="E6"/>
                <w:sz w:val="20"/>
                <w:szCs w:val="20"/>
              </w:rPr>
              <w:commentReference w:id="24"/>
            </w:r>
            <w:r w:rsidRPr="00664DD8">
              <w:rPr>
                <w:color w:val="D1D1D1" w:themeColor="background2" w:themeShade="E6"/>
                <w:sz w:val="20"/>
                <w:szCs w:val="20"/>
              </w:rPr>
              <w:t>]</w:t>
            </w:r>
          </w:p>
        </w:tc>
      </w:tr>
    </w:tbl>
    <w:p w14:paraId="4ADA179F" w14:textId="131D5617" w:rsidR="000203D0" w:rsidRDefault="00DE7107">
      <w:pPr>
        <w:spacing w:before="80" w:after="80"/>
      </w:pPr>
      <w:r w:rsidRPr="00DE7107">
        <w:rPr>
          <w:highlight w:val="red"/>
        </w:rPr>
        <w:t xml:space="preserve">Please describe in case of </w:t>
      </w:r>
      <w:r w:rsidRPr="00DE7107">
        <w:rPr>
          <w:highlight w:val="red"/>
        </w:rPr>
        <w:t>measurement failure or data gap, what methodology to be adopted?</w:t>
      </w:r>
    </w:p>
    <w:p w14:paraId="2BC910EB" w14:textId="77777777" w:rsidR="000203D0" w:rsidRDefault="00F507E3">
      <w:pPr>
        <w:pStyle w:val="Heading2"/>
      </w:pPr>
      <w:r>
        <w:t>9.2 Risk Assessment (Req. 22b)</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0203D0" w14:paraId="5F73E9A6"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5B9ADF43" w14:textId="77777777" w:rsidR="000203D0" w:rsidRDefault="00F507E3">
            <w:pPr>
              <w:spacing w:before="40" w:after="40"/>
            </w:pPr>
            <w:r>
              <w:rPr>
                <w:i/>
                <w:iCs/>
                <w:color w:val="7F6000"/>
                <w:sz w:val="20"/>
                <w:szCs w:val="20"/>
              </w:rPr>
              <w:t>Identify the key risks in your data flow where errors could occur between the primary measurement and the final reported emission figure.</w:t>
            </w:r>
          </w:p>
        </w:tc>
      </w:tr>
      <w:tr w:rsidR="000203D0" w14:paraId="71E7AC61"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7CD77D1D" w14:textId="77777777" w:rsidR="000203D0" w:rsidRDefault="00F507E3">
            <w:pPr>
              <w:spacing w:before="40" w:after="40"/>
            </w:pPr>
            <w:r>
              <w:rPr>
                <w:i/>
                <w:iCs/>
                <w:color w:val="7F6000"/>
                <w:sz w:val="20"/>
                <w:szCs w:val="20"/>
              </w:rPr>
              <w:t>For each risk: state the likelihood, potential impact on emission figures, and the control measure in place.</w:t>
            </w:r>
          </w:p>
        </w:tc>
      </w:tr>
      <w:tr w:rsidR="000203D0" w14:paraId="5779103F"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5FCD0657" w14:textId="77777777" w:rsidR="000203D0" w:rsidRDefault="00F507E3">
            <w:pPr>
              <w:spacing w:before="40" w:after="40"/>
            </w:pPr>
            <w:r>
              <w:rPr>
                <w:i/>
                <w:iCs/>
                <w:color w:val="7F6000"/>
                <w:sz w:val="20"/>
                <w:szCs w:val="20"/>
              </w:rPr>
              <w:t>Typical risks for a steel plant: (a) meter failure or drift, (b) manual data entry errors from logbook to SAP, (c) incorrect carbon content values from lab, (d) missing data for external job-work, (e) allocation errors between co-produced goods.</w:t>
            </w:r>
          </w:p>
        </w:tc>
      </w:tr>
    </w:tbl>
    <w:p w14:paraId="5A711627" w14:textId="77777777" w:rsidR="000203D0" w:rsidRDefault="000203D0">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2"/>
        <w:gridCol w:w="2222"/>
        <w:gridCol w:w="1414"/>
        <w:gridCol w:w="1414"/>
        <w:gridCol w:w="1980"/>
        <w:gridCol w:w="1818"/>
      </w:tblGrid>
      <w:tr w:rsidR="000203D0" w14:paraId="4D476423" w14:textId="77777777">
        <w:trPr>
          <w:tblHeader/>
        </w:trPr>
        <w:tc>
          <w:tcPr>
            <w:tcW w:w="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3F6BCB22" w14:textId="77777777" w:rsidR="000203D0" w:rsidRDefault="00F507E3">
            <w:pPr>
              <w:jc w:val="center"/>
            </w:pPr>
            <w:r>
              <w:rPr>
                <w:b/>
                <w:bCs/>
                <w:color w:val="1F3864"/>
                <w:sz w:val="20"/>
                <w:szCs w:val="20"/>
              </w:rPr>
              <w:t>Sr.</w:t>
            </w:r>
          </w:p>
        </w:tc>
        <w:tc>
          <w:tcPr>
            <w:tcW w:w="22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255C9F96" w14:textId="77777777" w:rsidR="000203D0" w:rsidRDefault="00F507E3">
            <w:pPr>
              <w:jc w:val="center"/>
            </w:pPr>
            <w:r>
              <w:rPr>
                <w:b/>
                <w:bCs/>
                <w:color w:val="1F3864"/>
                <w:sz w:val="20"/>
                <w:szCs w:val="20"/>
              </w:rPr>
              <w:t>Risk Description</w:t>
            </w:r>
          </w:p>
        </w:tc>
        <w:tc>
          <w:tcPr>
            <w:tcW w:w="1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D62F4DD" w14:textId="77777777" w:rsidR="000203D0" w:rsidRDefault="00F507E3">
            <w:pPr>
              <w:jc w:val="center"/>
            </w:pPr>
            <w:r>
              <w:rPr>
                <w:b/>
                <w:bCs/>
                <w:color w:val="1F3864"/>
                <w:sz w:val="20"/>
                <w:szCs w:val="20"/>
              </w:rPr>
              <w:t>Data Flow Step Affected</w:t>
            </w:r>
          </w:p>
        </w:tc>
        <w:tc>
          <w:tcPr>
            <w:tcW w:w="1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0858A50B" w14:textId="77777777" w:rsidR="000203D0" w:rsidRDefault="00F507E3">
            <w:pPr>
              <w:jc w:val="center"/>
            </w:pPr>
            <w:r>
              <w:rPr>
                <w:b/>
                <w:bCs/>
                <w:color w:val="1F3864"/>
                <w:sz w:val="20"/>
                <w:szCs w:val="20"/>
              </w:rPr>
              <w:t>Likelihood (H/M/L)</w:t>
            </w:r>
          </w:p>
        </w:tc>
        <w:tc>
          <w:tcPr>
            <w:tcW w:w="196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4BC05A0E" w14:textId="77777777" w:rsidR="000203D0" w:rsidRDefault="00F507E3">
            <w:pPr>
              <w:jc w:val="center"/>
            </w:pPr>
            <w:r>
              <w:rPr>
                <w:b/>
                <w:bCs/>
                <w:color w:val="1F3864"/>
                <w:sz w:val="20"/>
                <w:szCs w:val="20"/>
              </w:rPr>
              <w:t>Potential Impact on Emissions</w:t>
            </w:r>
          </w:p>
        </w:tc>
        <w:tc>
          <w:tcPr>
            <w:tcW w:w="18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2D4BBABB" w14:textId="77777777" w:rsidR="000203D0" w:rsidRDefault="00F507E3">
            <w:pPr>
              <w:jc w:val="center"/>
            </w:pPr>
            <w:r>
              <w:rPr>
                <w:b/>
                <w:bCs/>
                <w:color w:val="1F3864"/>
                <w:sz w:val="20"/>
                <w:szCs w:val="20"/>
              </w:rPr>
              <w:t>Control Measure in Place</w:t>
            </w:r>
          </w:p>
        </w:tc>
      </w:tr>
      <w:tr w:rsidR="000203D0" w14:paraId="1C96C73D" w14:textId="77777777">
        <w:tc>
          <w:tcPr>
            <w:tcW w:w="9160" w:type="dxa"/>
            <w:gridSpan w:val="6"/>
            <w:tcBorders>
              <w:top w:val="single" w:sz="1" w:space="0" w:color="ADB9CA"/>
              <w:left w:val="single" w:sz="1" w:space="0" w:color="ADB9CA"/>
              <w:bottom w:val="single" w:sz="1" w:space="0" w:color="ADB9CA"/>
              <w:right w:val="single" w:sz="1" w:space="0" w:color="ADB9CA"/>
            </w:tcBorders>
            <w:shd w:val="clear" w:color="auto" w:fill="FFF2CC"/>
            <w:tcMar>
              <w:top w:w="60" w:type="dxa"/>
              <w:left w:w="120" w:type="dxa"/>
              <w:bottom w:w="60" w:type="dxa"/>
              <w:right w:w="120" w:type="dxa"/>
            </w:tcMar>
          </w:tcPr>
          <w:p w14:paraId="46D96224" w14:textId="77777777" w:rsidR="000203D0" w:rsidRDefault="00F507E3">
            <w:r>
              <w:rPr>
                <w:i/>
                <w:iCs/>
                <w:color w:val="7F6000"/>
                <w:sz w:val="18"/>
                <w:szCs w:val="18"/>
              </w:rPr>
              <w:t>HOW TO FILL: Complete with at least 5 risks specific to your installation. Generic risks are insufficient.</w:t>
            </w:r>
          </w:p>
        </w:tc>
      </w:tr>
      <w:tr w:rsidR="000203D0" w14:paraId="28BF8C21"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F661F90" w14:textId="77777777" w:rsidR="000203D0" w:rsidRPr="00664DD8" w:rsidRDefault="00F507E3">
            <w:pPr>
              <w:rPr>
                <w:color w:val="D1D1D1" w:themeColor="background2" w:themeShade="E6"/>
              </w:rPr>
            </w:pPr>
            <w:r w:rsidRPr="00664DD8">
              <w:rPr>
                <w:color w:val="D1D1D1" w:themeColor="background2" w:themeShade="E6"/>
                <w:sz w:val="20"/>
                <w:szCs w:val="20"/>
              </w:rPr>
              <w:t>1</w:t>
            </w:r>
          </w:p>
        </w:tc>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BD5BE30" w14:textId="77777777" w:rsidR="000203D0" w:rsidRPr="00664DD8" w:rsidRDefault="00F507E3">
            <w:pPr>
              <w:rPr>
                <w:color w:val="D1D1D1" w:themeColor="background2" w:themeShade="E6"/>
              </w:rPr>
            </w:pPr>
            <w:r w:rsidRPr="00664DD8">
              <w:rPr>
                <w:color w:val="D1D1D1" w:themeColor="background2" w:themeShade="E6"/>
                <w:sz w:val="20"/>
                <w:szCs w:val="20"/>
              </w:rPr>
              <w:t>Level meter drift leading to incorrect LSHS consumption reading</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1EE2057" w14:textId="77777777" w:rsidR="000203D0" w:rsidRPr="00664DD8" w:rsidRDefault="00F507E3">
            <w:pPr>
              <w:rPr>
                <w:color w:val="D1D1D1" w:themeColor="background2" w:themeShade="E6"/>
              </w:rPr>
            </w:pPr>
            <w:r w:rsidRPr="00664DD8">
              <w:rPr>
                <w:color w:val="D1D1D1" w:themeColor="background2" w:themeShade="E6"/>
                <w:sz w:val="20"/>
                <w:szCs w:val="20"/>
              </w:rPr>
              <w:t>Activity data → SAP</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75B6879" w14:textId="77777777" w:rsidR="000203D0" w:rsidRPr="00664DD8" w:rsidRDefault="00F507E3">
            <w:pPr>
              <w:rPr>
                <w:color w:val="D1D1D1" w:themeColor="background2" w:themeShade="E6"/>
              </w:rPr>
            </w:pPr>
            <w:r w:rsidRPr="00664DD8">
              <w:rPr>
                <w:color w:val="D1D1D1" w:themeColor="background2" w:themeShade="E6"/>
                <w:sz w:val="20"/>
                <w:szCs w:val="20"/>
              </w:rPr>
              <w:t>Medium</w:t>
            </w:r>
          </w:p>
        </w:tc>
        <w:tc>
          <w:tcPr>
            <w:tcW w:w="19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8C3ACA4" w14:textId="77777777" w:rsidR="000203D0" w:rsidRPr="00664DD8" w:rsidRDefault="00F507E3">
            <w:pPr>
              <w:rPr>
                <w:color w:val="D1D1D1" w:themeColor="background2" w:themeShade="E6"/>
              </w:rPr>
            </w:pPr>
            <w:r w:rsidRPr="00664DD8">
              <w:rPr>
                <w:color w:val="D1D1D1" w:themeColor="background2" w:themeShade="E6"/>
                <w:sz w:val="20"/>
                <w:szCs w:val="20"/>
              </w:rPr>
              <w:t>Under/over-statement of combustion emissions</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5C319C0" w14:textId="77777777" w:rsidR="000203D0" w:rsidRPr="00664DD8" w:rsidRDefault="00F507E3">
            <w:pPr>
              <w:rPr>
                <w:color w:val="D1D1D1" w:themeColor="background2" w:themeShade="E6"/>
              </w:rPr>
            </w:pPr>
            <w:r w:rsidRPr="00664DD8">
              <w:rPr>
                <w:color w:val="D1D1D1" w:themeColor="background2" w:themeShade="E6"/>
                <w:sz w:val="20"/>
                <w:szCs w:val="20"/>
              </w:rPr>
              <w:t xml:space="preserve">Annual calibration of level meters; daily cross-check of consumption </w:t>
            </w:r>
            <w:r w:rsidRPr="00664DD8">
              <w:rPr>
                <w:color w:val="D1D1D1" w:themeColor="background2" w:themeShade="E6"/>
                <w:sz w:val="20"/>
                <w:szCs w:val="20"/>
              </w:rPr>
              <w:lastRenderedPageBreak/>
              <w:t>against production volumes</w:t>
            </w:r>
          </w:p>
        </w:tc>
      </w:tr>
      <w:tr w:rsidR="000203D0" w14:paraId="7FD3D450"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76F9C5D" w14:textId="77777777" w:rsidR="000203D0" w:rsidRPr="00664DD8" w:rsidRDefault="00F507E3">
            <w:pPr>
              <w:rPr>
                <w:color w:val="D1D1D1" w:themeColor="background2" w:themeShade="E6"/>
              </w:rPr>
            </w:pPr>
            <w:r w:rsidRPr="00664DD8">
              <w:rPr>
                <w:color w:val="D1D1D1" w:themeColor="background2" w:themeShade="E6"/>
                <w:sz w:val="20"/>
                <w:szCs w:val="20"/>
              </w:rPr>
              <w:lastRenderedPageBreak/>
              <w:t>2</w:t>
            </w:r>
          </w:p>
        </w:tc>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FCE7579" w14:textId="77777777" w:rsidR="000203D0" w:rsidRPr="00664DD8" w:rsidRDefault="00F507E3">
            <w:pPr>
              <w:rPr>
                <w:color w:val="D1D1D1" w:themeColor="background2" w:themeShade="E6"/>
              </w:rPr>
            </w:pPr>
            <w:r w:rsidRPr="00664DD8">
              <w:rPr>
                <w:color w:val="D1D1D1" w:themeColor="background2" w:themeShade="E6"/>
                <w:sz w:val="20"/>
                <w:szCs w:val="20"/>
              </w:rPr>
              <w:t>Manual transcription error from logbook to SAP for LPG consumption</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E7D8D0E" w14:textId="77777777" w:rsidR="000203D0" w:rsidRPr="00664DD8" w:rsidRDefault="00F507E3">
            <w:pPr>
              <w:rPr>
                <w:color w:val="D1D1D1" w:themeColor="background2" w:themeShade="E6"/>
              </w:rPr>
            </w:pPr>
            <w:r w:rsidRPr="00664DD8">
              <w:rPr>
                <w:color w:val="D1D1D1" w:themeColor="background2" w:themeShade="E6"/>
                <w:sz w:val="20"/>
                <w:szCs w:val="20"/>
              </w:rPr>
              <w:t>Primary data → ERP</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19933B8" w14:textId="77777777" w:rsidR="000203D0" w:rsidRPr="00664DD8" w:rsidRDefault="00F507E3">
            <w:pPr>
              <w:rPr>
                <w:color w:val="D1D1D1" w:themeColor="background2" w:themeShade="E6"/>
              </w:rPr>
            </w:pPr>
            <w:r w:rsidRPr="00664DD8">
              <w:rPr>
                <w:color w:val="D1D1D1" w:themeColor="background2" w:themeShade="E6"/>
                <w:sz w:val="20"/>
                <w:szCs w:val="20"/>
              </w:rPr>
              <w:t>Medium</w:t>
            </w:r>
          </w:p>
        </w:tc>
        <w:tc>
          <w:tcPr>
            <w:tcW w:w="19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D61E752" w14:textId="77777777" w:rsidR="000203D0" w:rsidRPr="00664DD8" w:rsidRDefault="00F507E3">
            <w:pPr>
              <w:rPr>
                <w:color w:val="D1D1D1" w:themeColor="background2" w:themeShade="E6"/>
              </w:rPr>
            </w:pPr>
            <w:r w:rsidRPr="00664DD8">
              <w:rPr>
                <w:color w:val="D1D1D1" w:themeColor="background2" w:themeShade="E6"/>
                <w:sz w:val="20"/>
                <w:szCs w:val="20"/>
              </w:rPr>
              <w:t>Incorrect activity data for LPG combustion emissions</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FF40795" w14:textId="77777777" w:rsidR="000203D0" w:rsidRPr="00664DD8" w:rsidRDefault="00F507E3">
            <w:pPr>
              <w:rPr>
                <w:color w:val="D1D1D1" w:themeColor="background2" w:themeShade="E6"/>
              </w:rPr>
            </w:pPr>
            <w:r w:rsidRPr="00664DD8">
              <w:rPr>
                <w:color w:val="D1D1D1" w:themeColor="background2" w:themeShade="E6"/>
                <w:sz w:val="20"/>
                <w:szCs w:val="20"/>
              </w:rPr>
              <w:t>Supervisor review of SAP entries daily; monthly reconciliation vs. procurement</w:t>
            </w:r>
          </w:p>
        </w:tc>
      </w:tr>
      <w:tr w:rsidR="000203D0" w14:paraId="34C388F5"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C85048F" w14:textId="77777777" w:rsidR="000203D0" w:rsidRPr="00664DD8" w:rsidRDefault="00F507E3">
            <w:pPr>
              <w:rPr>
                <w:color w:val="D1D1D1" w:themeColor="background2" w:themeShade="E6"/>
              </w:rPr>
            </w:pPr>
            <w:r w:rsidRPr="00664DD8">
              <w:rPr>
                <w:color w:val="D1D1D1" w:themeColor="background2" w:themeShade="E6"/>
                <w:sz w:val="20"/>
                <w:szCs w:val="20"/>
              </w:rPr>
              <w:t>3</w:t>
            </w:r>
          </w:p>
        </w:tc>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60CD9C3" w14:textId="77777777" w:rsidR="000203D0" w:rsidRPr="00664DD8" w:rsidRDefault="00F507E3">
            <w:pPr>
              <w:rPr>
                <w:color w:val="D1D1D1" w:themeColor="background2" w:themeShade="E6"/>
              </w:rPr>
            </w:pPr>
            <w:r w:rsidRPr="00664DD8">
              <w:rPr>
                <w:color w:val="D1D1D1" w:themeColor="background2" w:themeShade="E6"/>
                <w:sz w:val="20"/>
                <w:szCs w:val="20"/>
              </w:rPr>
              <w:t>Incorrect or missing carbon content analysis for scrap batch</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60AD267" w14:textId="77777777" w:rsidR="000203D0" w:rsidRPr="00664DD8" w:rsidRDefault="00F507E3">
            <w:pPr>
              <w:rPr>
                <w:color w:val="D1D1D1" w:themeColor="background2" w:themeShade="E6"/>
              </w:rPr>
            </w:pPr>
            <w:r w:rsidRPr="00664DD8">
              <w:rPr>
                <w:color w:val="D1D1D1" w:themeColor="background2" w:themeShade="E6"/>
                <w:sz w:val="20"/>
                <w:szCs w:val="20"/>
              </w:rPr>
              <w:t>Calculation factor → emission calc</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836749C" w14:textId="77777777" w:rsidR="000203D0" w:rsidRPr="00664DD8" w:rsidRDefault="00F507E3">
            <w:pPr>
              <w:rPr>
                <w:color w:val="D1D1D1" w:themeColor="background2" w:themeShade="E6"/>
              </w:rPr>
            </w:pPr>
            <w:r w:rsidRPr="00664DD8">
              <w:rPr>
                <w:color w:val="D1D1D1" w:themeColor="background2" w:themeShade="E6"/>
                <w:sz w:val="20"/>
                <w:szCs w:val="20"/>
              </w:rPr>
              <w:t>Low</w:t>
            </w:r>
          </w:p>
        </w:tc>
        <w:tc>
          <w:tcPr>
            <w:tcW w:w="19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C24718C" w14:textId="77777777" w:rsidR="000203D0" w:rsidRPr="00664DD8" w:rsidRDefault="00F507E3">
            <w:pPr>
              <w:rPr>
                <w:color w:val="D1D1D1" w:themeColor="background2" w:themeShade="E6"/>
              </w:rPr>
            </w:pPr>
            <w:r w:rsidRPr="00664DD8">
              <w:rPr>
                <w:color w:val="D1D1D1" w:themeColor="background2" w:themeShade="E6"/>
                <w:sz w:val="20"/>
                <w:szCs w:val="20"/>
              </w:rPr>
              <w:t>Under/over-statement of mass balance emissions</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D24B869" w14:textId="77777777" w:rsidR="000203D0" w:rsidRPr="00664DD8" w:rsidRDefault="00F507E3">
            <w:pPr>
              <w:rPr>
                <w:color w:val="D1D1D1" w:themeColor="background2" w:themeShade="E6"/>
              </w:rPr>
            </w:pPr>
            <w:r w:rsidRPr="00664DD8">
              <w:rPr>
                <w:color w:val="D1D1D1" w:themeColor="background2" w:themeShade="E6"/>
                <w:sz w:val="20"/>
                <w:szCs w:val="20"/>
              </w:rPr>
              <w:t>Lab QC: duplicate analysis for each batch; Lab Incharge sign-off required before data entry</w:t>
            </w:r>
          </w:p>
        </w:tc>
      </w:tr>
      <w:tr w:rsidR="000203D0" w14:paraId="6008E38C"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C69FFBC" w14:textId="77777777" w:rsidR="000203D0" w:rsidRPr="00664DD8" w:rsidRDefault="00F507E3">
            <w:pPr>
              <w:rPr>
                <w:color w:val="D1D1D1" w:themeColor="background2" w:themeShade="E6"/>
              </w:rPr>
            </w:pPr>
            <w:r w:rsidRPr="00664DD8">
              <w:rPr>
                <w:color w:val="D1D1D1" w:themeColor="background2" w:themeShade="E6"/>
                <w:sz w:val="20"/>
                <w:szCs w:val="20"/>
              </w:rPr>
              <w:t>4</w:t>
            </w:r>
          </w:p>
        </w:tc>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984BC3F" w14:textId="77777777" w:rsidR="000203D0" w:rsidRPr="00664DD8" w:rsidRDefault="00F507E3">
            <w:pPr>
              <w:rPr>
                <w:color w:val="D1D1D1" w:themeColor="background2" w:themeShade="E6"/>
              </w:rPr>
            </w:pPr>
            <w:r w:rsidRPr="00664DD8">
              <w:rPr>
                <w:color w:val="D1D1D1" w:themeColor="background2" w:themeShade="E6"/>
                <w:sz w:val="20"/>
                <w:szCs w:val="20"/>
              </w:rPr>
              <w:t>PNG consumption data not received from external job-work contractor</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4367469" w14:textId="77777777" w:rsidR="000203D0" w:rsidRPr="00664DD8" w:rsidRDefault="00F507E3">
            <w:pPr>
              <w:rPr>
                <w:color w:val="D1D1D1" w:themeColor="background2" w:themeShade="E6"/>
              </w:rPr>
            </w:pPr>
            <w:r w:rsidRPr="00664DD8">
              <w:rPr>
                <w:color w:val="D1D1D1" w:themeColor="background2" w:themeShade="E6"/>
                <w:sz w:val="20"/>
                <w:szCs w:val="20"/>
              </w:rPr>
              <w:t>External data → monitoring plan</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81CAA7A" w14:textId="77777777" w:rsidR="000203D0" w:rsidRPr="00664DD8" w:rsidRDefault="00F507E3">
            <w:pPr>
              <w:rPr>
                <w:color w:val="D1D1D1" w:themeColor="background2" w:themeShade="E6"/>
              </w:rPr>
            </w:pPr>
            <w:r w:rsidRPr="00664DD8">
              <w:rPr>
                <w:color w:val="D1D1D1" w:themeColor="background2" w:themeShade="E6"/>
                <w:sz w:val="20"/>
                <w:szCs w:val="20"/>
              </w:rPr>
              <w:t>Medium</w:t>
            </w:r>
          </w:p>
        </w:tc>
        <w:tc>
          <w:tcPr>
            <w:tcW w:w="19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EC4C4FD" w14:textId="77777777" w:rsidR="000203D0" w:rsidRPr="00664DD8" w:rsidRDefault="00F507E3">
            <w:pPr>
              <w:rPr>
                <w:color w:val="D1D1D1" w:themeColor="background2" w:themeShade="E6"/>
              </w:rPr>
            </w:pPr>
            <w:r w:rsidRPr="00664DD8">
              <w:rPr>
                <w:color w:val="D1D1D1" w:themeColor="background2" w:themeShade="E6"/>
                <w:sz w:val="20"/>
                <w:szCs w:val="20"/>
              </w:rPr>
              <w:t>Missing emissions from outsourced heat treatment</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DC6005D" w14:textId="77777777" w:rsidR="000203D0" w:rsidRPr="00664DD8" w:rsidRDefault="00F507E3">
            <w:pPr>
              <w:rPr>
                <w:color w:val="D1D1D1" w:themeColor="background2" w:themeShade="E6"/>
              </w:rPr>
            </w:pPr>
            <w:r w:rsidRPr="00664DD8">
              <w:rPr>
                <w:color w:val="D1D1D1" w:themeColor="background2" w:themeShade="E6"/>
                <w:sz w:val="20"/>
                <w:szCs w:val="20"/>
              </w:rPr>
              <w:t>Monthly consumption certificate mandatory from contractor; chased within 7 days of month-end</w:t>
            </w:r>
          </w:p>
        </w:tc>
      </w:tr>
      <w:tr w:rsidR="000203D0" w14:paraId="4F258F14"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00E6420" w14:textId="77777777" w:rsidR="000203D0" w:rsidRPr="00664DD8" w:rsidRDefault="00F507E3">
            <w:pPr>
              <w:rPr>
                <w:color w:val="D1D1D1" w:themeColor="background2" w:themeShade="E6"/>
              </w:rPr>
            </w:pPr>
            <w:r w:rsidRPr="00664DD8">
              <w:rPr>
                <w:color w:val="D1D1D1" w:themeColor="background2" w:themeShade="E6"/>
                <w:sz w:val="20"/>
                <w:szCs w:val="20"/>
              </w:rPr>
              <w:t>5</w:t>
            </w:r>
          </w:p>
        </w:tc>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323F98A" w14:textId="77777777" w:rsidR="000203D0" w:rsidRPr="00664DD8" w:rsidRDefault="00F507E3">
            <w:pPr>
              <w:rPr>
                <w:color w:val="D1D1D1" w:themeColor="background2" w:themeShade="E6"/>
              </w:rPr>
            </w:pPr>
            <w:r w:rsidRPr="00664DD8">
              <w:rPr>
                <w:color w:val="D1D1D1" w:themeColor="background2" w:themeShade="E6"/>
                <w:sz w:val="20"/>
                <w:szCs w:val="20"/>
              </w:rPr>
              <w:t>Incorrect electricity meter multiplier factor applied</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628FBC6" w14:textId="77777777" w:rsidR="000203D0" w:rsidRPr="00664DD8" w:rsidRDefault="00F507E3">
            <w:pPr>
              <w:rPr>
                <w:color w:val="D1D1D1" w:themeColor="background2" w:themeShade="E6"/>
              </w:rPr>
            </w:pPr>
            <w:r w:rsidRPr="00664DD8">
              <w:rPr>
                <w:color w:val="D1D1D1" w:themeColor="background2" w:themeShade="E6"/>
                <w:sz w:val="20"/>
                <w:szCs w:val="20"/>
              </w:rPr>
              <w:t>Sub-meter reading → consumption calc</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D4FB034" w14:textId="77777777" w:rsidR="000203D0" w:rsidRPr="00664DD8" w:rsidRDefault="00F507E3">
            <w:pPr>
              <w:rPr>
                <w:color w:val="D1D1D1" w:themeColor="background2" w:themeShade="E6"/>
              </w:rPr>
            </w:pPr>
            <w:r w:rsidRPr="00664DD8">
              <w:rPr>
                <w:color w:val="D1D1D1" w:themeColor="background2" w:themeShade="E6"/>
                <w:sz w:val="20"/>
                <w:szCs w:val="20"/>
              </w:rPr>
              <w:t>Low</w:t>
            </w:r>
          </w:p>
        </w:tc>
        <w:tc>
          <w:tcPr>
            <w:tcW w:w="19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5276321" w14:textId="77777777" w:rsidR="000203D0" w:rsidRPr="00664DD8" w:rsidRDefault="00F507E3">
            <w:pPr>
              <w:rPr>
                <w:color w:val="D1D1D1" w:themeColor="background2" w:themeShade="E6"/>
              </w:rPr>
            </w:pPr>
            <w:r w:rsidRPr="00664DD8">
              <w:rPr>
                <w:color w:val="D1D1D1" w:themeColor="background2" w:themeShade="E6"/>
                <w:sz w:val="20"/>
                <w:szCs w:val="20"/>
              </w:rPr>
              <w:t>Systematic error in indirect emission calculation</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312B139" w14:textId="77777777" w:rsidR="000203D0" w:rsidRPr="00664DD8" w:rsidRDefault="00F507E3">
            <w:pPr>
              <w:rPr>
                <w:color w:val="D1D1D1" w:themeColor="background2" w:themeShade="E6"/>
              </w:rPr>
            </w:pPr>
            <w:r w:rsidRPr="00664DD8">
              <w:rPr>
                <w:color w:val="D1D1D1" w:themeColor="background2" w:themeShade="E6"/>
                <w:sz w:val="20"/>
                <w:szCs w:val="20"/>
              </w:rPr>
              <w:t>Multiplier factors verified annually against utility bill MF; discrepancies escalated to management</w:t>
            </w:r>
          </w:p>
        </w:tc>
      </w:tr>
      <w:tr w:rsidR="000203D0" w14:paraId="524810A2"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EEED505" w14:textId="77777777" w:rsidR="000203D0" w:rsidRPr="00664DD8" w:rsidRDefault="00F507E3">
            <w:pPr>
              <w:rPr>
                <w:color w:val="D1D1D1" w:themeColor="background2" w:themeShade="E6"/>
              </w:rPr>
            </w:pPr>
            <w:r w:rsidRPr="00664DD8">
              <w:rPr>
                <w:color w:val="D1D1D1" w:themeColor="background2" w:themeShade="E6"/>
                <w:sz w:val="20"/>
                <w:szCs w:val="20"/>
              </w:rPr>
              <w:t>6</w:t>
            </w:r>
          </w:p>
        </w:tc>
        <w:tc>
          <w:tcPr>
            <w:tcW w:w="2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B6F0A17" w14:textId="77777777" w:rsidR="000203D0" w:rsidRPr="00664DD8" w:rsidRDefault="00F507E3">
            <w:pPr>
              <w:rPr>
                <w:color w:val="D1D1D1" w:themeColor="background2" w:themeShade="E6"/>
              </w:rPr>
            </w:pPr>
            <w:r w:rsidRPr="00664DD8">
              <w:rPr>
                <w:color w:val="D1D1D1" w:themeColor="background2" w:themeShade="E6"/>
                <w:sz w:val="20"/>
                <w:szCs w:val="20"/>
              </w:rPr>
              <w:t>[Add risk specific to your installation]</w:t>
            </w: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DE2F623" w14:textId="77777777" w:rsidR="000203D0" w:rsidRPr="00664DD8" w:rsidRDefault="000203D0">
            <w:pPr>
              <w:rPr>
                <w:color w:val="D1D1D1" w:themeColor="background2" w:themeShade="E6"/>
              </w:rPr>
            </w:pPr>
          </w:p>
        </w:tc>
        <w:tc>
          <w:tcPr>
            <w:tcW w:w="1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7097821" w14:textId="77777777" w:rsidR="000203D0" w:rsidRPr="00664DD8" w:rsidRDefault="000203D0">
            <w:pPr>
              <w:rPr>
                <w:color w:val="D1D1D1" w:themeColor="background2" w:themeShade="E6"/>
              </w:rPr>
            </w:pPr>
          </w:p>
        </w:tc>
        <w:tc>
          <w:tcPr>
            <w:tcW w:w="19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152548A" w14:textId="77777777" w:rsidR="000203D0" w:rsidRPr="00664DD8" w:rsidRDefault="000203D0">
            <w:pPr>
              <w:rPr>
                <w:color w:val="D1D1D1" w:themeColor="background2" w:themeShade="E6"/>
              </w:rPr>
            </w:pP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E822812" w14:textId="77777777" w:rsidR="000203D0" w:rsidRPr="00664DD8" w:rsidRDefault="000203D0">
            <w:pPr>
              <w:rPr>
                <w:color w:val="D1D1D1" w:themeColor="background2" w:themeShade="E6"/>
              </w:rPr>
            </w:pPr>
          </w:p>
        </w:tc>
      </w:tr>
    </w:tbl>
    <w:p w14:paraId="31B2E561" w14:textId="77777777" w:rsidR="000203D0" w:rsidRDefault="000203D0">
      <w:pPr>
        <w:spacing w:before="80" w:after="80"/>
      </w:pPr>
    </w:p>
    <w:p w14:paraId="37167B80" w14:textId="77777777" w:rsidR="000203D0" w:rsidRDefault="00F507E3">
      <w:pPr>
        <w:pStyle w:val="Heading2"/>
      </w:pPr>
      <w:r>
        <w:t>9.3 IT Systems Quality Assurance (Req. 22c)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0203D0" w14:paraId="5695E870"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748CBF5A" w14:textId="77777777" w:rsidR="000203D0" w:rsidRDefault="00F507E3">
            <w:pPr>
              <w:spacing w:before="40" w:after="40"/>
            </w:pPr>
            <w:r>
              <w:rPr>
                <w:i/>
                <w:iCs/>
                <w:color w:val="7F6000"/>
                <w:sz w:val="20"/>
                <w:szCs w:val="20"/>
              </w:rPr>
              <w:t>Describe how your IT systems (ERP, Excel, databases) that handle emissions data are controlled.</w:t>
            </w:r>
          </w:p>
        </w:tc>
      </w:tr>
      <w:tr w:rsidR="000203D0" w14:paraId="1DC62DDE"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5002FD8F" w14:textId="77777777" w:rsidR="000203D0" w:rsidRDefault="00F507E3">
            <w:pPr>
              <w:spacing w:before="40" w:after="40"/>
            </w:pPr>
            <w:r>
              <w:rPr>
                <w:i/>
                <w:iCs/>
                <w:color w:val="7F6000"/>
                <w:sz w:val="20"/>
                <w:szCs w:val="20"/>
              </w:rPr>
              <w:t>At minimum address: access controls (who can enter/edit data), version control for calculation spreadsheets, backup procedures, and validation checks built into the system.</w:t>
            </w:r>
          </w:p>
        </w:tc>
      </w:tr>
      <w:tr w:rsidR="000203D0" w14:paraId="1471DBBE"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56DA6C19" w14:textId="77777777" w:rsidR="000203D0" w:rsidRDefault="00F507E3">
            <w:pPr>
              <w:spacing w:before="40" w:after="40"/>
            </w:pPr>
            <w:r>
              <w:rPr>
                <w:i/>
                <w:iCs/>
                <w:color w:val="7F6000"/>
                <w:sz w:val="20"/>
                <w:szCs w:val="20"/>
              </w:rPr>
              <w:t>If SAP is your ERP: describe which SAP module stores the data, who has edit rights, and how errors are corrected.</w:t>
            </w:r>
          </w:p>
        </w:tc>
      </w:tr>
    </w:tbl>
    <w:p w14:paraId="6F07C7A3" w14:textId="77777777" w:rsidR="000203D0" w:rsidRDefault="000203D0">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4560"/>
        <w:gridCol w:w="2400"/>
      </w:tblGrid>
      <w:tr w:rsidR="000203D0" w14:paraId="43DD2BFA" w14:textId="77777777">
        <w:trPr>
          <w:tblHeader/>
        </w:trPr>
        <w:tc>
          <w:tcPr>
            <w:tcW w:w="2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18829A39" w14:textId="77777777" w:rsidR="000203D0" w:rsidRDefault="00F507E3">
            <w:pPr>
              <w:jc w:val="center"/>
            </w:pPr>
            <w:r>
              <w:rPr>
                <w:b/>
                <w:bCs/>
                <w:color w:val="1F3864"/>
                <w:sz w:val="20"/>
                <w:szCs w:val="20"/>
              </w:rPr>
              <w:t>IT System</w:t>
            </w:r>
          </w:p>
        </w:tc>
        <w:tc>
          <w:tcPr>
            <w:tcW w:w="456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56346A9" w14:textId="77777777" w:rsidR="000203D0" w:rsidRDefault="00F507E3">
            <w:pPr>
              <w:jc w:val="center"/>
            </w:pPr>
            <w:r>
              <w:rPr>
                <w:b/>
                <w:bCs/>
                <w:color w:val="1F3864"/>
                <w:sz w:val="20"/>
                <w:szCs w:val="20"/>
              </w:rPr>
              <w:t>Control Measures</w:t>
            </w:r>
          </w:p>
        </w:tc>
        <w:tc>
          <w:tcPr>
            <w:tcW w:w="2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2C9AA5F3" w14:textId="77777777" w:rsidR="000203D0" w:rsidRDefault="00F507E3">
            <w:pPr>
              <w:jc w:val="center"/>
            </w:pPr>
            <w:r>
              <w:rPr>
                <w:b/>
                <w:bCs/>
                <w:color w:val="1F3864"/>
                <w:sz w:val="20"/>
                <w:szCs w:val="20"/>
              </w:rPr>
              <w:t>Responsible Person</w:t>
            </w:r>
          </w:p>
        </w:tc>
      </w:tr>
      <w:tr w:rsidR="000203D0" w14:paraId="62651B2C" w14:textId="77777777">
        <w:tc>
          <w:tcPr>
            <w:tcW w:w="2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6ECE15A" w14:textId="77777777" w:rsidR="000203D0" w:rsidRPr="00664DD8" w:rsidRDefault="00F507E3">
            <w:pPr>
              <w:rPr>
                <w:color w:val="D1D1D1" w:themeColor="background2" w:themeShade="E6"/>
              </w:rPr>
            </w:pPr>
            <w:r w:rsidRPr="00664DD8">
              <w:rPr>
                <w:color w:val="D1D1D1" w:themeColor="background2" w:themeShade="E6"/>
                <w:sz w:val="20"/>
                <w:szCs w:val="20"/>
              </w:rPr>
              <w:t>SAP ERP — Production &amp; inventory data</w:t>
            </w:r>
          </w:p>
        </w:tc>
        <w:tc>
          <w:tcPr>
            <w:tcW w:w="4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88DF0C5" w14:textId="77777777" w:rsidR="000203D0" w:rsidRPr="00664DD8" w:rsidRDefault="00F507E3">
            <w:pPr>
              <w:rPr>
                <w:color w:val="D1D1D1" w:themeColor="background2" w:themeShade="E6"/>
              </w:rPr>
            </w:pPr>
            <w:r w:rsidRPr="00664DD8">
              <w:rPr>
                <w:color w:val="D1D1D1" w:themeColor="background2" w:themeShade="E6"/>
                <w:sz w:val="20"/>
                <w:szCs w:val="20"/>
              </w:rPr>
              <w:t>Data entered by designated department operators only. Edit rights restricted by SAP user profile. Changes require supervisor approval. Monthly data lock after reconciliation.</w:t>
            </w:r>
          </w:p>
        </w:tc>
        <w:tc>
          <w:tcPr>
            <w:tcW w:w="2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85A7C74" w14:textId="77777777" w:rsidR="000203D0" w:rsidRPr="00664DD8" w:rsidRDefault="00F507E3">
            <w:pPr>
              <w:rPr>
                <w:color w:val="D1D1D1" w:themeColor="background2" w:themeShade="E6"/>
              </w:rPr>
            </w:pPr>
            <w:r w:rsidRPr="00664DD8">
              <w:rPr>
                <w:color w:val="D1D1D1" w:themeColor="background2" w:themeShade="E6"/>
                <w:sz w:val="20"/>
                <w:szCs w:val="20"/>
              </w:rPr>
              <w:t>[Enter SAP Administrator name]</w:t>
            </w:r>
          </w:p>
        </w:tc>
      </w:tr>
      <w:tr w:rsidR="000203D0" w14:paraId="3E22F8F5" w14:textId="77777777">
        <w:tc>
          <w:tcPr>
            <w:tcW w:w="2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BD04731" w14:textId="77777777" w:rsidR="000203D0" w:rsidRPr="00664DD8" w:rsidRDefault="00F507E3">
            <w:pPr>
              <w:rPr>
                <w:color w:val="D1D1D1" w:themeColor="background2" w:themeShade="E6"/>
              </w:rPr>
            </w:pPr>
            <w:r w:rsidRPr="00664DD8">
              <w:rPr>
                <w:color w:val="D1D1D1" w:themeColor="background2" w:themeShade="E6"/>
                <w:sz w:val="20"/>
                <w:szCs w:val="20"/>
              </w:rPr>
              <w:lastRenderedPageBreak/>
              <w:t>Logbooks (physical)</w:t>
            </w:r>
          </w:p>
        </w:tc>
        <w:tc>
          <w:tcPr>
            <w:tcW w:w="4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0480554" w14:textId="77777777" w:rsidR="000203D0" w:rsidRPr="00664DD8" w:rsidRDefault="00F507E3">
            <w:pPr>
              <w:rPr>
                <w:color w:val="D1D1D1" w:themeColor="background2" w:themeShade="E6"/>
              </w:rPr>
            </w:pPr>
            <w:r w:rsidRPr="00664DD8">
              <w:rPr>
                <w:color w:val="D1D1D1" w:themeColor="background2" w:themeShade="E6"/>
                <w:sz w:val="20"/>
                <w:szCs w:val="20"/>
              </w:rPr>
              <w:t>Pre-printed formats with date/signature columns. Stored for minimum 5 years. Scanned copies retained digitally.</w:t>
            </w:r>
          </w:p>
        </w:tc>
        <w:tc>
          <w:tcPr>
            <w:tcW w:w="2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6016240" w14:textId="77777777" w:rsidR="000203D0" w:rsidRPr="00664DD8" w:rsidRDefault="00F507E3">
            <w:pPr>
              <w:rPr>
                <w:color w:val="D1D1D1" w:themeColor="background2" w:themeShade="E6"/>
              </w:rPr>
            </w:pPr>
            <w:r w:rsidRPr="00664DD8">
              <w:rPr>
                <w:color w:val="D1D1D1" w:themeColor="background2" w:themeShade="E6"/>
                <w:sz w:val="20"/>
                <w:szCs w:val="20"/>
              </w:rPr>
              <w:t>[Enter name]</w:t>
            </w:r>
          </w:p>
        </w:tc>
      </w:tr>
      <w:tr w:rsidR="000203D0" w14:paraId="46BB0654" w14:textId="77777777">
        <w:tc>
          <w:tcPr>
            <w:tcW w:w="2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EB5A253" w14:textId="77777777" w:rsidR="000203D0" w:rsidRPr="00664DD8" w:rsidRDefault="00F507E3">
            <w:pPr>
              <w:rPr>
                <w:color w:val="D1D1D1" w:themeColor="background2" w:themeShade="E6"/>
              </w:rPr>
            </w:pPr>
            <w:r w:rsidRPr="00664DD8">
              <w:rPr>
                <w:color w:val="D1D1D1" w:themeColor="background2" w:themeShade="E6"/>
                <w:sz w:val="20"/>
                <w:szCs w:val="20"/>
              </w:rPr>
              <w:t>CBAM Calculation Spreadsheet</w:t>
            </w:r>
          </w:p>
        </w:tc>
        <w:tc>
          <w:tcPr>
            <w:tcW w:w="4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9212364" w14:textId="77777777" w:rsidR="000203D0" w:rsidRPr="00664DD8" w:rsidRDefault="00F507E3">
            <w:pPr>
              <w:rPr>
                <w:color w:val="D1D1D1" w:themeColor="background2" w:themeShade="E6"/>
              </w:rPr>
            </w:pPr>
            <w:r w:rsidRPr="00664DD8">
              <w:rPr>
                <w:color w:val="D1D1D1" w:themeColor="background2" w:themeShade="E6"/>
                <w:sz w:val="20"/>
                <w:szCs w:val="20"/>
              </w:rPr>
              <w:t>Version-controlled (filename includes version number and date). Only CBAM Coordinator has edit rights. Read-only copies shared with management. Formula cells locked.</w:t>
            </w:r>
          </w:p>
        </w:tc>
        <w:tc>
          <w:tcPr>
            <w:tcW w:w="2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75799FC" w14:textId="77777777" w:rsidR="000203D0" w:rsidRPr="00664DD8" w:rsidRDefault="00F507E3">
            <w:pPr>
              <w:rPr>
                <w:color w:val="D1D1D1" w:themeColor="background2" w:themeShade="E6"/>
              </w:rPr>
            </w:pPr>
            <w:r w:rsidRPr="00664DD8">
              <w:rPr>
                <w:color w:val="D1D1D1" w:themeColor="background2" w:themeShade="E6"/>
                <w:sz w:val="20"/>
                <w:szCs w:val="20"/>
              </w:rPr>
              <w:t>[Enter name]</w:t>
            </w:r>
          </w:p>
        </w:tc>
      </w:tr>
      <w:tr w:rsidR="000203D0" w14:paraId="3CDF998E" w14:textId="77777777">
        <w:tc>
          <w:tcPr>
            <w:tcW w:w="2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FEE9DAF" w14:textId="77777777" w:rsidR="000203D0" w:rsidRPr="00664DD8" w:rsidRDefault="00F507E3">
            <w:pPr>
              <w:rPr>
                <w:color w:val="D1D1D1" w:themeColor="background2" w:themeShade="E6"/>
              </w:rPr>
            </w:pPr>
            <w:r w:rsidRPr="00664DD8">
              <w:rPr>
                <w:color w:val="D1D1D1" w:themeColor="background2" w:themeShade="E6"/>
                <w:sz w:val="20"/>
                <w:szCs w:val="20"/>
              </w:rPr>
              <w:t>[Add other system if applicable]</w:t>
            </w:r>
          </w:p>
        </w:tc>
        <w:tc>
          <w:tcPr>
            <w:tcW w:w="4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023FBE5" w14:textId="77777777" w:rsidR="000203D0" w:rsidRPr="00664DD8" w:rsidRDefault="000203D0">
            <w:pPr>
              <w:rPr>
                <w:color w:val="D1D1D1" w:themeColor="background2" w:themeShade="E6"/>
              </w:rPr>
            </w:pPr>
          </w:p>
        </w:tc>
        <w:tc>
          <w:tcPr>
            <w:tcW w:w="2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F83584F" w14:textId="77777777" w:rsidR="000203D0" w:rsidRPr="00664DD8" w:rsidRDefault="000203D0">
            <w:pPr>
              <w:rPr>
                <w:color w:val="D1D1D1" w:themeColor="background2" w:themeShade="E6"/>
              </w:rPr>
            </w:pPr>
          </w:p>
        </w:tc>
      </w:tr>
    </w:tbl>
    <w:p w14:paraId="6912A1AB" w14:textId="77777777" w:rsidR="000203D0" w:rsidRDefault="000203D0">
      <w:pPr>
        <w:spacing w:before="80" w:after="80"/>
      </w:pPr>
    </w:p>
    <w:p w14:paraId="0AD10919" w14:textId="77777777" w:rsidR="000203D0" w:rsidRDefault="00F507E3">
      <w:pPr>
        <w:pStyle w:val="Heading2"/>
      </w:pPr>
      <w:r>
        <w:t>9.4 Segregation of Duties (Req. 22d)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0203D0" w14:paraId="68542B90"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1056ADBF" w14:textId="77777777" w:rsidR="000203D0" w:rsidRDefault="00F507E3">
            <w:pPr>
              <w:spacing w:before="40" w:after="40"/>
            </w:pPr>
            <w:r>
              <w:rPr>
                <w:i/>
                <w:iCs/>
                <w:color w:val="7F6000"/>
                <w:sz w:val="20"/>
                <w:szCs w:val="20"/>
              </w:rPr>
              <w:t>The person who collects primary data should NOT be the same person who enters it into the final emission calculation.</w:t>
            </w:r>
          </w:p>
        </w:tc>
      </w:tr>
      <w:tr w:rsidR="000203D0" w14:paraId="36167ED5"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00180F7B" w14:textId="77777777" w:rsidR="000203D0" w:rsidRDefault="00F507E3">
            <w:pPr>
              <w:spacing w:before="40" w:after="40"/>
            </w:pPr>
            <w:r>
              <w:rPr>
                <w:i/>
                <w:iCs/>
                <w:color w:val="7F6000"/>
                <w:sz w:val="20"/>
                <w:szCs w:val="20"/>
              </w:rPr>
              <w:t>Describe who is responsible at each stage of the data flow: (1) Primary measurement, (2) Data recording, (3) Data entry to ERP, (4) Emission calculation, (5) Internal review, (6) Final sign-off.</w:t>
            </w:r>
          </w:p>
        </w:tc>
      </w:tr>
      <w:tr w:rsidR="000203D0" w14:paraId="324EB949"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180C7E1C" w14:textId="77777777" w:rsidR="000203D0" w:rsidRDefault="00F507E3">
            <w:pPr>
              <w:spacing w:before="40" w:after="40"/>
            </w:pPr>
            <w:r>
              <w:rPr>
                <w:i/>
                <w:iCs/>
                <w:color w:val="7F6000"/>
                <w:sz w:val="20"/>
                <w:szCs w:val="20"/>
              </w:rPr>
              <w:t>If your organisation is small and some roles must overlap, acknowledge this and state the compensating control.</w:t>
            </w:r>
          </w:p>
        </w:tc>
      </w:tr>
    </w:tbl>
    <w:p w14:paraId="1126F971" w14:textId="77777777" w:rsidR="000203D0" w:rsidRDefault="000203D0">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0203D0" w14:paraId="7FC656A7" w14:textId="77777777">
        <w:trPr>
          <w:tblHeader/>
        </w:trPr>
        <w:tc>
          <w:tcPr>
            <w:tcW w:w="312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1F3C2850" w14:textId="77777777" w:rsidR="000203D0" w:rsidRDefault="00F507E3">
            <w:pPr>
              <w:jc w:val="center"/>
            </w:pPr>
            <w:r>
              <w:rPr>
                <w:b/>
                <w:bCs/>
                <w:color w:val="1F3864"/>
                <w:sz w:val="20"/>
                <w:szCs w:val="20"/>
              </w:rPr>
              <w:t>Data Flow Stage</w:t>
            </w:r>
          </w:p>
        </w:tc>
        <w:tc>
          <w:tcPr>
            <w:tcW w:w="312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1E34ABE" w14:textId="77777777" w:rsidR="000203D0" w:rsidRDefault="00F507E3">
            <w:pPr>
              <w:jc w:val="center"/>
            </w:pPr>
            <w:r>
              <w:rPr>
                <w:b/>
                <w:bCs/>
                <w:color w:val="1F3864"/>
                <w:sz w:val="20"/>
                <w:szCs w:val="20"/>
              </w:rPr>
              <w:t>Role / Designation</w:t>
            </w:r>
          </w:p>
        </w:tc>
        <w:tc>
          <w:tcPr>
            <w:tcW w:w="312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7B75860" w14:textId="77777777" w:rsidR="000203D0" w:rsidRDefault="00F507E3">
            <w:pPr>
              <w:jc w:val="center"/>
            </w:pPr>
            <w:r>
              <w:rPr>
                <w:b/>
                <w:bCs/>
                <w:color w:val="1F3864"/>
                <w:sz w:val="20"/>
                <w:szCs w:val="20"/>
              </w:rPr>
              <w:t>Compensating Control if Dual Role</w:t>
            </w:r>
          </w:p>
        </w:tc>
      </w:tr>
      <w:tr w:rsidR="000203D0" w14:paraId="73A15D04" w14:textId="77777777">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6F74791" w14:textId="77777777" w:rsidR="000203D0" w:rsidRPr="00664DD8" w:rsidRDefault="00F507E3">
            <w:pPr>
              <w:rPr>
                <w:color w:val="D1D1D1" w:themeColor="background2" w:themeShade="E6"/>
              </w:rPr>
            </w:pPr>
            <w:commentRangeStart w:id="25"/>
            <w:r w:rsidRPr="00664DD8">
              <w:rPr>
                <w:color w:val="D1D1D1" w:themeColor="background2" w:themeShade="E6"/>
                <w:sz w:val="20"/>
                <w:szCs w:val="20"/>
              </w:rPr>
              <w:t>Primary</w:t>
            </w:r>
            <w:commentRangeEnd w:id="25"/>
            <w:r w:rsidR="007C1024" w:rsidRPr="00664DD8">
              <w:rPr>
                <w:rStyle w:val="CommentReference"/>
                <w:color w:val="D1D1D1" w:themeColor="background2" w:themeShade="E6"/>
                <w:sz w:val="20"/>
                <w:szCs w:val="20"/>
              </w:rPr>
              <w:commentReference w:id="25"/>
            </w:r>
            <w:r w:rsidRPr="00664DD8">
              <w:rPr>
                <w:color w:val="D1D1D1" w:themeColor="background2" w:themeShade="E6"/>
                <w:sz w:val="20"/>
                <w:szCs w:val="20"/>
              </w:rPr>
              <w:t xml:space="preserve"> data measurement (instrument readings, logbooks)</w:t>
            </w:r>
          </w:p>
        </w:tc>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7816C1B" w14:textId="77777777" w:rsidR="000203D0" w:rsidRPr="00664DD8" w:rsidRDefault="00F507E3">
            <w:pPr>
              <w:rPr>
                <w:color w:val="D1D1D1" w:themeColor="background2" w:themeShade="E6"/>
              </w:rPr>
            </w:pPr>
            <w:r w:rsidRPr="00664DD8">
              <w:rPr>
                <w:color w:val="D1D1D1" w:themeColor="background2" w:themeShade="E6"/>
                <w:sz w:val="20"/>
                <w:szCs w:val="20"/>
              </w:rPr>
              <w:t>[e.g. Shift Operator / Fitter]</w:t>
            </w:r>
          </w:p>
        </w:tc>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B1D06FA" w14:textId="77777777" w:rsidR="000203D0" w:rsidRPr="00664DD8" w:rsidRDefault="00F507E3">
            <w:pPr>
              <w:rPr>
                <w:color w:val="D1D1D1" w:themeColor="background2" w:themeShade="E6"/>
              </w:rPr>
            </w:pPr>
            <w:r w:rsidRPr="00664DD8">
              <w:rPr>
                <w:color w:val="D1D1D1" w:themeColor="background2" w:themeShade="E6"/>
                <w:sz w:val="20"/>
                <w:szCs w:val="20"/>
              </w:rPr>
              <w:t>N/A</w:t>
            </w:r>
          </w:p>
        </w:tc>
      </w:tr>
      <w:tr w:rsidR="000203D0" w14:paraId="50EF62E2" w14:textId="77777777">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07A4523" w14:textId="77777777" w:rsidR="000203D0" w:rsidRPr="00664DD8" w:rsidRDefault="00F507E3">
            <w:pPr>
              <w:rPr>
                <w:color w:val="D1D1D1" w:themeColor="background2" w:themeShade="E6"/>
              </w:rPr>
            </w:pPr>
            <w:r w:rsidRPr="00664DD8">
              <w:rPr>
                <w:color w:val="D1D1D1" w:themeColor="background2" w:themeShade="E6"/>
                <w:sz w:val="20"/>
                <w:szCs w:val="20"/>
              </w:rPr>
              <w:t>Data recording in logbook / register</w:t>
            </w:r>
          </w:p>
        </w:tc>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DBB0BBC" w14:textId="77777777" w:rsidR="000203D0" w:rsidRPr="00664DD8" w:rsidRDefault="00F507E3">
            <w:pPr>
              <w:rPr>
                <w:color w:val="D1D1D1" w:themeColor="background2" w:themeShade="E6"/>
              </w:rPr>
            </w:pPr>
            <w:r w:rsidRPr="00664DD8">
              <w:rPr>
                <w:color w:val="D1D1D1" w:themeColor="background2" w:themeShade="E6"/>
                <w:sz w:val="20"/>
                <w:szCs w:val="20"/>
              </w:rPr>
              <w:t>[e.g. Shift Supervisor]</w:t>
            </w:r>
          </w:p>
        </w:tc>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BBDF1BB" w14:textId="77777777" w:rsidR="000203D0" w:rsidRPr="00664DD8" w:rsidRDefault="00F507E3">
            <w:pPr>
              <w:rPr>
                <w:color w:val="D1D1D1" w:themeColor="background2" w:themeShade="E6"/>
              </w:rPr>
            </w:pPr>
            <w:r w:rsidRPr="00664DD8">
              <w:rPr>
                <w:color w:val="D1D1D1" w:themeColor="background2" w:themeShade="E6"/>
                <w:sz w:val="20"/>
                <w:szCs w:val="20"/>
              </w:rPr>
              <w:t>N/A</w:t>
            </w:r>
          </w:p>
        </w:tc>
      </w:tr>
      <w:tr w:rsidR="000203D0" w14:paraId="2960B9A4" w14:textId="77777777">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AB14AAD" w14:textId="77777777" w:rsidR="000203D0" w:rsidRPr="00664DD8" w:rsidRDefault="00F507E3">
            <w:pPr>
              <w:rPr>
                <w:color w:val="D1D1D1" w:themeColor="background2" w:themeShade="E6"/>
              </w:rPr>
            </w:pPr>
            <w:r w:rsidRPr="00664DD8">
              <w:rPr>
                <w:color w:val="D1D1D1" w:themeColor="background2" w:themeShade="E6"/>
                <w:sz w:val="20"/>
                <w:szCs w:val="20"/>
              </w:rPr>
              <w:t>Data entry into SAP</w:t>
            </w:r>
          </w:p>
        </w:tc>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E8A88C4" w14:textId="77777777" w:rsidR="000203D0" w:rsidRPr="00664DD8" w:rsidRDefault="00F507E3">
            <w:pPr>
              <w:rPr>
                <w:color w:val="D1D1D1" w:themeColor="background2" w:themeShade="E6"/>
              </w:rPr>
            </w:pPr>
            <w:r w:rsidRPr="00664DD8">
              <w:rPr>
                <w:color w:val="D1D1D1" w:themeColor="background2" w:themeShade="E6"/>
                <w:sz w:val="20"/>
                <w:szCs w:val="20"/>
              </w:rPr>
              <w:t>[e.g. Department In-charge]</w:t>
            </w:r>
          </w:p>
        </w:tc>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3ADB0B4" w14:textId="77777777" w:rsidR="000203D0" w:rsidRPr="00664DD8" w:rsidRDefault="00F507E3">
            <w:pPr>
              <w:rPr>
                <w:color w:val="D1D1D1" w:themeColor="background2" w:themeShade="E6"/>
              </w:rPr>
            </w:pPr>
            <w:r w:rsidRPr="00664DD8">
              <w:rPr>
                <w:color w:val="D1D1D1" w:themeColor="background2" w:themeShade="E6"/>
                <w:sz w:val="20"/>
                <w:szCs w:val="20"/>
              </w:rPr>
              <w:t>N/A</w:t>
            </w:r>
          </w:p>
        </w:tc>
      </w:tr>
      <w:tr w:rsidR="000203D0" w14:paraId="13579F95" w14:textId="77777777">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EBE90A8" w14:textId="77777777" w:rsidR="000203D0" w:rsidRPr="00664DD8" w:rsidRDefault="00F507E3">
            <w:pPr>
              <w:rPr>
                <w:color w:val="D1D1D1" w:themeColor="background2" w:themeShade="E6"/>
              </w:rPr>
            </w:pPr>
            <w:r w:rsidRPr="00664DD8">
              <w:rPr>
                <w:color w:val="D1D1D1" w:themeColor="background2" w:themeShade="E6"/>
                <w:sz w:val="20"/>
                <w:szCs w:val="20"/>
              </w:rPr>
              <w:t>CBAM emission calculation preparation</w:t>
            </w:r>
          </w:p>
        </w:tc>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FC07331" w14:textId="77777777" w:rsidR="000203D0" w:rsidRPr="00664DD8" w:rsidRDefault="00F507E3">
            <w:pPr>
              <w:rPr>
                <w:color w:val="D1D1D1" w:themeColor="background2" w:themeShade="E6"/>
              </w:rPr>
            </w:pPr>
            <w:r w:rsidRPr="00664DD8">
              <w:rPr>
                <w:color w:val="D1D1D1" w:themeColor="background2" w:themeShade="E6"/>
                <w:sz w:val="20"/>
                <w:szCs w:val="20"/>
              </w:rPr>
              <w:t>[e.g. CBAM Coordinator / Environment Manager]</w:t>
            </w:r>
          </w:p>
        </w:tc>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51009E0" w14:textId="77777777" w:rsidR="000203D0" w:rsidRPr="00664DD8" w:rsidRDefault="00F507E3">
            <w:pPr>
              <w:rPr>
                <w:color w:val="D1D1D1" w:themeColor="background2" w:themeShade="E6"/>
              </w:rPr>
            </w:pPr>
            <w:r w:rsidRPr="00664DD8">
              <w:rPr>
                <w:color w:val="D1D1D1" w:themeColor="background2" w:themeShade="E6"/>
                <w:sz w:val="20"/>
                <w:szCs w:val="20"/>
              </w:rPr>
              <w:t>N/A</w:t>
            </w:r>
          </w:p>
        </w:tc>
      </w:tr>
      <w:tr w:rsidR="000203D0" w14:paraId="3DB688AF" w14:textId="77777777">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391DC5D" w14:textId="77777777" w:rsidR="000203D0" w:rsidRPr="00664DD8" w:rsidRDefault="00F507E3">
            <w:pPr>
              <w:rPr>
                <w:color w:val="D1D1D1" w:themeColor="background2" w:themeShade="E6"/>
              </w:rPr>
            </w:pPr>
            <w:r w:rsidRPr="00664DD8">
              <w:rPr>
                <w:color w:val="D1D1D1" w:themeColor="background2" w:themeShade="E6"/>
                <w:sz w:val="20"/>
                <w:szCs w:val="20"/>
              </w:rPr>
              <w:t>Internal review and validation</w:t>
            </w:r>
          </w:p>
        </w:tc>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DBFAF55" w14:textId="77777777" w:rsidR="000203D0" w:rsidRPr="00664DD8" w:rsidRDefault="00F507E3">
            <w:pPr>
              <w:rPr>
                <w:color w:val="D1D1D1" w:themeColor="background2" w:themeShade="E6"/>
              </w:rPr>
            </w:pPr>
            <w:r w:rsidRPr="00664DD8">
              <w:rPr>
                <w:color w:val="D1D1D1" w:themeColor="background2" w:themeShade="E6"/>
                <w:sz w:val="20"/>
                <w:szCs w:val="20"/>
              </w:rPr>
              <w:t>[e.g. Finance / Management Representative]</w:t>
            </w:r>
          </w:p>
        </w:tc>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DB617A9" w14:textId="77777777" w:rsidR="000203D0" w:rsidRPr="00664DD8" w:rsidRDefault="00F507E3">
            <w:pPr>
              <w:rPr>
                <w:color w:val="D1D1D1" w:themeColor="background2" w:themeShade="E6"/>
              </w:rPr>
            </w:pPr>
            <w:r w:rsidRPr="00664DD8">
              <w:rPr>
                <w:color w:val="D1D1D1" w:themeColor="background2" w:themeShade="E6"/>
                <w:sz w:val="20"/>
                <w:szCs w:val="20"/>
              </w:rPr>
              <w:t>N/A</w:t>
            </w:r>
          </w:p>
        </w:tc>
      </w:tr>
      <w:tr w:rsidR="000203D0" w14:paraId="606EB80B" w14:textId="77777777">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EA676B2" w14:textId="77777777" w:rsidR="000203D0" w:rsidRPr="00664DD8" w:rsidRDefault="00F507E3">
            <w:pPr>
              <w:rPr>
                <w:color w:val="D1D1D1" w:themeColor="background2" w:themeShade="E6"/>
              </w:rPr>
            </w:pPr>
            <w:r w:rsidRPr="00664DD8">
              <w:rPr>
                <w:color w:val="D1D1D1" w:themeColor="background2" w:themeShade="E6"/>
                <w:sz w:val="20"/>
                <w:szCs w:val="20"/>
              </w:rPr>
              <w:t>Final approval and sign-off of monitoring plan</w:t>
            </w:r>
          </w:p>
        </w:tc>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3244B53" w14:textId="77777777" w:rsidR="000203D0" w:rsidRPr="00664DD8" w:rsidRDefault="00F507E3">
            <w:pPr>
              <w:rPr>
                <w:color w:val="D1D1D1" w:themeColor="background2" w:themeShade="E6"/>
              </w:rPr>
            </w:pPr>
            <w:r w:rsidRPr="00664DD8">
              <w:rPr>
                <w:color w:val="D1D1D1" w:themeColor="background2" w:themeShade="E6"/>
                <w:sz w:val="20"/>
                <w:szCs w:val="20"/>
              </w:rPr>
              <w:t>[e.g. Plant Manager / Director]</w:t>
            </w:r>
          </w:p>
        </w:tc>
        <w:tc>
          <w:tcPr>
            <w:tcW w:w="312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26AA5FD" w14:textId="77777777" w:rsidR="000203D0" w:rsidRPr="00664DD8" w:rsidRDefault="00F507E3">
            <w:pPr>
              <w:rPr>
                <w:color w:val="D1D1D1" w:themeColor="background2" w:themeShade="E6"/>
              </w:rPr>
            </w:pPr>
            <w:r w:rsidRPr="00664DD8">
              <w:rPr>
                <w:color w:val="D1D1D1" w:themeColor="background2" w:themeShade="E6"/>
                <w:sz w:val="20"/>
                <w:szCs w:val="20"/>
              </w:rPr>
              <w:t>N/A</w:t>
            </w:r>
          </w:p>
        </w:tc>
      </w:tr>
    </w:tbl>
    <w:p w14:paraId="129775BC" w14:textId="5287AA70" w:rsidR="000203D0" w:rsidRDefault="00DE7107">
      <w:pPr>
        <w:spacing w:before="80" w:after="80"/>
      </w:pPr>
      <w:r w:rsidRPr="00DE7107">
        <w:rPr>
          <w:highlight w:val="red"/>
        </w:rPr>
        <w:t xml:space="preserve">This </w:t>
      </w:r>
      <w:r>
        <w:rPr>
          <w:highlight w:val="red"/>
        </w:rPr>
        <w:t>can be</w:t>
      </w:r>
      <w:r w:rsidRPr="00DE7107">
        <w:rPr>
          <w:highlight w:val="red"/>
        </w:rPr>
        <w:t xml:space="preserve"> kept as annexure and up to date for each and every activity.</w:t>
      </w:r>
    </w:p>
    <w:p w14:paraId="578C6AD0" w14:textId="77777777" w:rsidR="000203D0" w:rsidRDefault="00F507E3">
      <w:pPr>
        <w:pStyle w:val="Heading2"/>
      </w:pPr>
      <w:r>
        <w:t>9.5 Internal Reviews and Data Validation (Req. 22e)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2880"/>
        <w:gridCol w:w="2880"/>
      </w:tblGrid>
      <w:tr w:rsidR="000203D0" w14:paraId="18CFB5CC" w14:textId="77777777">
        <w:trPr>
          <w:tblHeader/>
        </w:trPr>
        <w:tc>
          <w:tcPr>
            <w:tcW w:w="36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40EA8C46" w14:textId="77777777" w:rsidR="000203D0" w:rsidRDefault="00F507E3">
            <w:pPr>
              <w:jc w:val="center"/>
            </w:pPr>
            <w:r>
              <w:rPr>
                <w:b/>
                <w:bCs/>
                <w:color w:val="1F3864"/>
                <w:sz w:val="20"/>
                <w:szCs w:val="20"/>
              </w:rPr>
              <w:t>Review / Validation Activity</w:t>
            </w:r>
          </w:p>
        </w:tc>
        <w:tc>
          <w:tcPr>
            <w:tcW w:w="288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011423B0" w14:textId="77777777" w:rsidR="000203D0" w:rsidRDefault="00F507E3">
            <w:pPr>
              <w:jc w:val="center"/>
            </w:pPr>
            <w:r>
              <w:rPr>
                <w:b/>
                <w:bCs/>
                <w:color w:val="1F3864"/>
                <w:sz w:val="20"/>
                <w:szCs w:val="20"/>
              </w:rPr>
              <w:t>Frequency</w:t>
            </w:r>
          </w:p>
        </w:tc>
        <w:tc>
          <w:tcPr>
            <w:tcW w:w="288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7CA9CAA2" w14:textId="77777777" w:rsidR="000203D0" w:rsidRDefault="00F507E3">
            <w:pPr>
              <w:jc w:val="center"/>
            </w:pPr>
            <w:r>
              <w:rPr>
                <w:b/>
                <w:bCs/>
                <w:color w:val="1F3864"/>
                <w:sz w:val="20"/>
                <w:szCs w:val="20"/>
              </w:rPr>
              <w:t>Responsible Person</w:t>
            </w:r>
          </w:p>
        </w:tc>
      </w:tr>
      <w:tr w:rsidR="000203D0" w14:paraId="4DAB4907" w14:textId="77777777">
        <w:tc>
          <w:tcPr>
            <w:tcW w:w="3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37E0562" w14:textId="77777777" w:rsidR="000203D0" w:rsidRPr="00664DD8" w:rsidRDefault="00F507E3">
            <w:pPr>
              <w:rPr>
                <w:color w:val="D1D1D1" w:themeColor="background2" w:themeShade="E6"/>
              </w:rPr>
            </w:pPr>
            <w:r w:rsidRPr="00664DD8">
              <w:rPr>
                <w:color w:val="D1D1D1" w:themeColor="background2" w:themeShade="E6"/>
                <w:sz w:val="20"/>
                <w:szCs w:val="20"/>
              </w:rPr>
              <w:t>Monthly reconciliation of fuel consumption (SAP vs. procurement invoices)</w:t>
            </w:r>
          </w:p>
        </w:tc>
        <w:tc>
          <w:tcPr>
            <w:tcW w:w="28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4A17C3C" w14:textId="77777777" w:rsidR="000203D0" w:rsidRPr="00664DD8" w:rsidRDefault="00F507E3">
            <w:pPr>
              <w:rPr>
                <w:color w:val="D1D1D1" w:themeColor="background2" w:themeShade="E6"/>
              </w:rPr>
            </w:pPr>
            <w:r w:rsidRPr="00664DD8">
              <w:rPr>
                <w:color w:val="D1D1D1" w:themeColor="background2" w:themeShade="E6"/>
                <w:sz w:val="20"/>
                <w:szCs w:val="20"/>
              </w:rPr>
              <w:t>Monthly</w:t>
            </w:r>
          </w:p>
        </w:tc>
        <w:tc>
          <w:tcPr>
            <w:tcW w:w="28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227D88D" w14:textId="77777777" w:rsidR="000203D0" w:rsidRPr="00664DD8" w:rsidRDefault="00F507E3">
            <w:pPr>
              <w:rPr>
                <w:color w:val="D1D1D1" w:themeColor="background2" w:themeShade="E6"/>
              </w:rPr>
            </w:pPr>
            <w:r w:rsidRPr="00664DD8">
              <w:rPr>
                <w:color w:val="D1D1D1" w:themeColor="background2" w:themeShade="E6"/>
                <w:sz w:val="20"/>
                <w:szCs w:val="20"/>
              </w:rPr>
              <w:t>[Enter name]</w:t>
            </w:r>
          </w:p>
        </w:tc>
      </w:tr>
      <w:tr w:rsidR="000203D0" w14:paraId="2691B530" w14:textId="77777777">
        <w:tc>
          <w:tcPr>
            <w:tcW w:w="3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F1D670A" w14:textId="77777777" w:rsidR="000203D0" w:rsidRPr="00664DD8" w:rsidRDefault="00F507E3">
            <w:pPr>
              <w:rPr>
                <w:color w:val="D1D1D1" w:themeColor="background2" w:themeShade="E6"/>
              </w:rPr>
            </w:pPr>
            <w:r w:rsidRPr="00664DD8">
              <w:rPr>
                <w:color w:val="D1D1D1" w:themeColor="background2" w:themeShade="E6"/>
                <w:sz w:val="20"/>
                <w:szCs w:val="20"/>
              </w:rPr>
              <w:t>Monthly reconciliation of production quantities (SAP vs. dispatch records)</w:t>
            </w:r>
          </w:p>
        </w:tc>
        <w:tc>
          <w:tcPr>
            <w:tcW w:w="28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606BEC6" w14:textId="77777777" w:rsidR="000203D0" w:rsidRPr="00664DD8" w:rsidRDefault="00F507E3">
            <w:pPr>
              <w:rPr>
                <w:color w:val="D1D1D1" w:themeColor="background2" w:themeShade="E6"/>
              </w:rPr>
            </w:pPr>
            <w:r w:rsidRPr="00664DD8">
              <w:rPr>
                <w:color w:val="D1D1D1" w:themeColor="background2" w:themeShade="E6"/>
                <w:sz w:val="20"/>
                <w:szCs w:val="20"/>
              </w:rPr>
              <w:t>Monthly</w:t>
            </w:r>
          </w:p>
        </w:tc>
        <w:tc>
          <w:tcPr>
            <w:tcW w:w="28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BD1B176" w14:textId="77777777" w:rsidR="000203D0" w:rsidRPr="00664DD8" w:rsidRDefault="00F507E3">
            <w:pPr>
              <w:rPr>
                <w:color w:val="D1D1D1" w:themeColor="background2" w:themeShade="E6"/>
              </w:rPr>
            </w:pPr>
            <w:r w:rsidRPr="00664DD8">
              <w:rPr>
                <w:color w:val="D1D1D1" w:themeColor="background2" w:themeShade="E6"/>
                <w:sz w:val="20"/>
                <w:szCs w:val="20"/>
              </w:rPr>
              <w:t>[Enter name]</w:t>
            </w:r>
          </w:p>
        </w:tc>
      </w:tr>
      <w:tr w:rsidR="000203D0" w14:paraId="16D27C53" w14:textId="77777777">
        <w:tc>
          <w:tcPr>
            <w:tcW w:w="3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EE0CA8E" w14:textId="77777777" w:rsidR="000203D0" w:rsidRPr="00664DD8" w:rsidRDefault="00F507E3">
            <w:pPr>
              <w:rPr>
                <w:color w:val="D1D1D1" w:themeColor="background2" w:themeShade="E6"/>
              </w:rPr>
            </w:pPr>
            <w:r w:rsidRPr="00664DD8">
              <w:rPr>
                <w:color w:val="D1D1D1" w:themeColor="background2" w:themeShade="E6"/>
                <w:sz w:val="20"/>
                <w:szCs w:val="20"/>
              </w:rPr>
              <w:t>Quarterly review of CBAM emission calculations for completeness and accuracy</w:t>
            </w:r>
          </w:p>
        </w:tc>
        <w:tc>
          <w:tcPr>
            <w:tcW w:w="28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0C77470" w14:textId="77777777" w:rsidR="000203D0" w:rsidRPr="00664DD8" w:rsidRDefault="00F507E3">
            <w:pPr>
              <w:rPr>
                <w:color w:val="D1D1D1" w:themeColor="background2" w:themeShade="E6"/>
              </w:rPr>
            </w:pPr>
            <w:r w:rsidRPr="00664DD8">
              <w:rPr>
                <w:color w:val="D1D1D1" w:themeColor="background2" w:themeShade="E6"/>
                <w:sz w:val="20"/>
                <w:szCs w:val="20"/>
              </w:rPr>
              <w:t>Quarterly</w:t>
            </w:r>
          </w:p>
        </w:tc>
        <w:tc>
          <w:tcPr>
            <w:tcW w:w="28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ECAD823" w14:textId="77777777" w:rsidR="000203D0" w:rsidRPr="00664DD8" w:rsidRDefault="00F507E3">
            <w:pPr>
              <w:rPr>
                <w:color w:val="D1D1D1" w:themeColor="background2" w:themeShade="E6"/>
              </w:rPr>
            </w:pPr>
            <w:r w:rsidRPr="00664DD8">
              <w:rPr>
                <w:color w:val="D1D1D1" w:themeColor="background2" w:themeShade="E6"/>
                <w:sz w:val="20"/>
                <w:szCs w:val="20"/>
              </w:rPr>
              <w:t>[Enter name]</w:t>
            </w:r>
          </w:p>
        </w:tc>
      </w:tr>
      <w:tr w:rsidR="000203D0" w14:paraId="25824F00" w14:textId="77777777">
        <w:tc>
          <w:tcPr>
            <w:tcW w:w="3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3F84C2E" w14:textId="77777777" w:rsidR="000203D0" w:rsidRPr="00664DD8" w:rsidRDefault="00F507E3">
            <w:pPr>
              <w:rPr>
                <w:color w:val="D1D1D1" w:themeColor="background2" w:themeShade="E6"/>
              </w:rPr>
            </w:pPr>
            <w:r w:rsidRPr="00664DD8">
              <w:rPr>
                <w:color w:val="D1D1D1" w:themeColor="background2" w:themeShade="E6"/>
                <w:sz w:val="20"/>
                <w:szCs w:val="20"/>
              </w:rPr>
              <w:t>Annual internal audit of CBAM monitoring plan vs. actual practice</w:t>
            </w:r>
          </w:p>
        </w:tc>
        <w:tc>
          <w:tcPr>
            <w:tcW w:w="28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78F33E4" w14:textId="77777777" w:rsidR="000203D0" w:rsidRPr="00664DD8" w:rsidRDefault="00F507E3">
            <w:pPr>
              <w:rPr>
                <w:color w:val="D1D1D1" w:themeColor="background2" w:themeShade="E6"/>
              </w:rPr>
            </w:pPr>
            <w:r w:rsidRPr="00664DD8">
              <w:rPr>
                <w:color w:val="D1D1D1" w:themeColor="background2" w:themeShade="E6"/>
                <w:sz w:val="20"/>
                <w:szCs w:val="20"/>
              </w:rPr>
              <w:t>Annual</w:t>
            </w:r>
          </w:p>
        </w:tc>
        <w:tc>
          <w:tcPr>
            <w:tcW w:w="28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BC667A1" w14:textId="77777777" w:rsidR="000203D0" w:rsidRPr="00664DD8" w:rsidRDefault="00F507E3">
            <w:pPr>
              <w:rPr>
                <w:color w:val="D1D1D1" w:themeColor="background2" w:themeShade="E6"/>
              </w:rPr>
            </w:pPr>
            <w:r w:rsidRPr="00664DD8">
              <w:rPr>
                <w:color w:val="D1D1D1" w:themeColor="background2" w:themeShade="E6"/>
                <w:sz w:val="20"/>
                <w:szCs w:val="20"/>
              </w:rPr>
              <w:t>[Enter name]</w:t>
            </w:r>
          </w:p>
        </w:tc>
      </w:tr>
      <w:tr w:rsidR="000203D0" w14:paraId="33D32077" w14:textId="77777777">
        <w:tc>
          <w:tcPr>
            <w:tcW w:w="3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31D7FBB" w14:textId="77777777" w:rsidR="000203D0" w:rsidRPr="00664DD8" w:rsidRDefault="00F507E3">
            <w:pPr>
              <w:rPr>
                <w:color w:val="D1D1D1" w:themeColor="background2" w:themeShade="E6"/>
              </w:rPr>
            </w:pPr>
            <w:r w:rsidRPr="00664DD8">
              <w:rPr>
                <w:color w:val="D1D1D1" w:themeColor="background2" w:themeShade="E6"/>
                <w:sz w:val="20"/>
                <w:szCs w:val="20"/>
              </w:rPr>
              <w:lastRenderedPageBreak/>
              <w:t>Cross-check of lab analysis results against reference standards</w:t>
            </w:r>
          </w:p>
        </w:tc>
        <w:tc>
          <w:tcPr>
            <w:tcW w:w="28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DB9DC68" w14:textId="77777777" w:rsidR="000203D0" w:rsidRPr="00664DD8" w:rsidRDefault="00F507E3">
            <w:pPr>
              <w:rPr>
                <w:color w:val="D1D1D1" w:themeColor="background2" w:themeShade="E6"/>
              </w:rPr>
            </w:pPr>
            <w:r w:rsidRPr="00664DD8">
              <w:rPr>
                <w:color w:val="D1D1D1" w:themeColor="background2" w:themeShade="E6"/>
                <w:sz w:val="20"/>
                <w:szCs w:val="20"/>
              </w:rPr>
              <w:t>Per batch analysis</w:t>
            </w:r>
          </w:p>
        </w:tc>
        <w:tc>
          <w:tcPr>
            <w:tcW w:w="28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E4979D2" w14:textId="77777777" w:rsidR="000203D0" w:rsidRPr="00664DD8" w:rsidRDefault="00F507E3">
            <w:pPr>
              <w:rPr>
                <w:color w:val="D1D1D1" w:themeColor="background2" w:themeShade="E6"/>
              </w:rPr>
            </w:pPr>
            <w:r w:rsidRPr="00664DD8">
              <w:rPr>
                <w:color w:val="D1D1D1" w:themeColor="background2" w:themeShade="E6"/>
                <w:sz w:val="20"/>
                <w:szCs w:val="20"/>
              </w:rPr>
              <w:t>[Enter name — Lab Incharge]</w:t>
            </w:r>
          </w:p>
        </w:tc>
      </w:tr>
    </w:tbl>
    <w:p w14:paraId="45915164" w14:textId="77777777" w:rsidR="000203D0" w:rsidRDefault="000203D0">
      <w:pPr>
        <w:spacing w:before="80" w:after="80"/>
      </w:pPr>
    </w:p>
    <w:p w14:paraId="72EC5333" w14:textId="77777777" w:rsidR="000203D0" w:rsidRDefault="00F507E3">
      <w:pPr>
        <w:pStyle w:val="Heading2"/>
      </w:pPr>
      <w:r>
        <w:t>9.6 Corrections and Corrective Actions (Req. 22f)</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0203D0" w14:paraId="21DD8D3D"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6F40BE9D" w14:textId="77777777" w:rsidR="000203D0" w:rsidRDefault="00F507E3">
            <w:pPr>
              <w:spacing w:before="40" w:after="40"/>
            </w:pPr>
            <w:r>
              <w:rPr>
                <w:i/>
                <w:iCs/>
                <w:color w:val="7F6000"/>
                <w:sz w:val="20"/>
                <w:szCs w:val="20"/>
              </w:rPr>
              <w:t>Describe the procedure for identifying, documenting, and correcting errors in emission data.</w:t>
            </w:r>
          </w:p>
        </w:tc>
      </w:tr>
      <w:tr w:rsidR="000203D0" w14:paraId="0F945AA4"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4B802EE8" w14:textId="77777777" w:rsidR="000203D0" w:rsidRDefault="00F507E3">
            <w:pPr>
              <w:spacing w:before="40" w:after="40"/>
            </w:pPr>
            <w:r>
              <w:rPr>
                <w:i/>
                <w:iCs/>
                <w:color w:val="7F6000"/>
                <w:sz w:val="20"/>
                <w:szCs w:val="20"/>
              </w:rPr>
              <w:t>A corrective action procedure must exist — not just 'we fix errors when we find them'.</w:t>
            </w:r>
          </w:p>
        </w:tc>
      </w:tr>
      <w:tr w:rsidR="000203D0" w14:paraId="6B7478B3"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49660FAF" w14:textId="77777777" w:rsidR="000203D0" w:rsidRDefault="00F507E3">
            <w:pPr>
              <w:spacing w:before="40" w:after="40"/>
            </w:pPr>
            <w:r>
              <w:rPr>
                <w:i/>
                <w:iCs/>
                <w:color w:val="7F6000"/>
                <w:sz w:val="20"/>
                <w:szCs w:val="20"/>
              </w:rPr>
              <w:t>Include: how errors are reported, who authorises a correction, how corrections are documented in SAP/logbooks, and whether historical data is restated.</w:t>
            </w:r>
          </w:p>
        </w:tc>
      </w:tr>
    </w:tbl>
    <w:p w14:paraId="6E4759D8" w14:textId="77777777" w:rsidR="000203D0" w:rsidRDefault="000203D0">
      <w:pPr>
        <w:spacing w:before="80" w:after="80"/>
      </w:pPr>
    </w:p>
    <w:p w14:paraId="424EA62F" w14:textId="77777777" w:rsidR="000203D0" w:rsidRDefault="00F507E3">
      <w:pPr>
        <w:spacing w:before="60" w:after="60"/>
      </w:pPr>
      <w:r>
        <w:t>The following corrective action procedure applies to all CBAM monitoring data:</w:t>
      </w:r>
    </w:p>
    <w:p w14:paraId="5E4A3682" w14:textId="77777777" w:rsidR="000203D0" w:rsidRDefault="000203D0">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5"/>
        <w:gridCol w:w="4364"/>
        <w:gridCol w:w="2340"/>
        <w:gridCol w:w="1981"/>
      </w:tblGrid>
      <w:tr w:rsidR="000203D0" w14:paraId="3DA97B26" w14:textId="77777777">
        <w:trPr>
          <w:tblHeader/>
        </w:trPr>
        <w:tc>
          <w:tcPr>
            <w:tcW w:w="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01A0678" w14:textId="77777777" w:rsidR="000203D0" w:rsidRDefault="00F507E3">
            <w:pPr>
              <w:jc w:val="center"/>
            </w:pPr>
            <w:r>
              <w:rPr>
                <w:b/>
                <w:bCs/>
                <w:color w:val="1F3864"/>
                <w:sz w:val="20"/>
                <w:szCs w:val="20"/>
              </w:rPr>
              <w:t>Step</w:t>
            </w:r>
          </w:p>
        </w:tc>
        <w:tc>
          <w:tcPr>
            <w:tcW w:w="456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177235A" w14:textId="77777777" w:rsidR="000203D0" w:rsidRDefault="00F507E3">
            <w:pPr>
              <w:jc w:val="center"/>
            </w:pPr>
            <w:r>
              <w:rPr>
                <w:b/>
                <w:bCs/>
                <w:color w:val="1F3864"/>
                <w:sz w:val="20"/>
                <w:szCs w:val="20"/>
              </w:rPr>
              <w:t>Action</w:t>
            </w:r>
          </w:p>
        </w:tc>
        <w:tc>
          <w:tcPr>
            <w:tcW w:w="24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329413E8" w14:textId="77777777" w:rsidR="000203D0" w:rsidRDefault="00F507E3">
            <w:pPr>
              <w:jc w:val="center"/>
            </w:pPr>
            <w:r>
              <w:rPr>
                <w:b/>
                <w:bCs/>
                <w:color w:val="1F3864"/>
                <w:sz w:val="20"/>
                <w:szCs w:val="20"/>
              </w:rPr>
              <w:t>Responsible Person</w:t>
            </w:r>
          </w:p>
        </w:tc>
        <w:tc>
          <w:tcPr>
            <w:tcW w:w="20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75CC6772" w14:textId="77777777" w:rsidR="000203D0" w:rsidRDefault="00F507E3">
            <w:pPr>
              <w:jc w:val="center"/>
            </w:pPr>
            <w:r>
              <w:rPr>
                <w:b/>
                <w:bCs/>
                <w:color w:val="1F3864"/>
                <w:sz w:val="20"/>
                <w:szCs w:val="20"/>
              </w:rPr>
              <w:t>Documentation</w:t>
            </w:r>
          </w:p>
        </w:tc>
      </w:tr>
      <w:tr w:rsidR="000203D0" w14:paraId="5F3B89B7"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9E628AA" w14:textId="77777777" w:rsidR="000203D0" w:rsidRPr="00664DD8" w:rsidRDefault="00F507E3">
            <w:pPr>
              <w:rPr>
                <w:color w:val="D1D1D1" w:themeColor="background2" w:themeShade="E6"/>
              </w:rPr>
            </w:pPr>
            <w:r w:rsidRPr="00664DD8">
              <w:rPr>
                <w:color w:val="D1D1D1" w:themeColor="background2" w:themeShade="E6"/>
                <w:sz w:val="20"/>
                <w:szCs w:val="20"/>
              </w:rPr>
              <w:t>1</w:t>
            </w:r>
          </w:p>
        </w:tc>
        <w:tc>
          <w:tcPr>
            <w:tcW w:w="4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DB2BCA6" w14:textId="77777777" w:rsidR="000203D0" w:rsidRPr="00664DD8" w:rsidRDefault="00F507E3">
            <w:pPr>
              <w:rPr>
                <w:color w:val="D1D1D1" w:themeColor="background2" w:themeShade="E6"/>
              </w:rPr>
            </w:pPr>
            <w:r w:rsidRPr="00664DD8">
              <w:rPr>
                <w:color w:val="D1D1D1" w:themeColor="background2" w:themeShade="E6"/>
                <w:sz w:val="20"/>
                <w:szCs w:val="20"/>
              </w:rPr>
              <w:t>Error identified (by internal review, audit, or verifier)</w:t>
            </w:r>
          </w:p>
        </w:tc>
        <w:tc>
          <w:tcPr>
            <w:tcW w:w="2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CFC23AA" w14:textId="77777777" w:rsidR="000203D0" w:rsidRPr="00664DD8" w:rsidRDefault="00F507E3">
            <w:pPr>
              <w:rPr>
                <w:color w:val="D1D1D1" w:themeColor="background2" w:themeShade="E6"/>
              </w:rPr>
            </w:pPr>
            <w:r w:rsidRPr="00664DD8">
              <w:rPr>
                <w:color w:val="D1D1D1" w:themeColor="background2" w:themeShade="E6"/>
                <w:sz w:val="20"/>
                <w:szCs w:val="20"/>
              </w:rPr>
              <w:t>[Enter name]</w:t>
            </w:r>
          </w:p>
        </w:tc>
        <w:tc>
          <w:tcPr>
            <w:tcW w:w="2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FF1183B" w14:textId="77777777" w:rsidR="000203D0" w:rsidRPr="00664DD8" w:rsidRDefault="00F507E3">
            <w:pPr>
              <w:rPr>
                <w:color w:val="D1D1D1" w:themeColor="background2" w:themeShade="E6"/>
              </w:rPr>
            </w:pPr>
            <w:r w:rsidRPr="00664DD8">
              <w:rPr>
                <w:color w:val="D1D1D1" w:themeColor="background2" w:themeShade="E6"/>
                <w:sz w:val="20"/>
                <w:szCs w:val="20"/>
              </w:rPr>
              <w:t>Error log entry in CBAM register</w:t>
            </w:r>
          </w:p>
        </w:tc>
      </w:tr>
      <w:tr w:rsidR="000203D0" w14:paraId="7136FD4C"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A1F1C1B" w14:textId="77777777" w:rsidR="000203D0" w:rsidRPr="00664DD8" w:rsidRDefault="00F507E3">
            <w:pPr>
              <w:rPr>
                <w:color w:val="D1D1D1" w:themeColor="background2" w:themeShade="E6"/>
              </w:rPr>
            </w:pPr>
            <w:r w:rsidRPr="00664DD8">
              <w:rPr>
                <w:color w:val="D1D1D1" w:themeColor="background2" w:themeShade="E6"/>
                <w:sz w:val="20"/>
                <w:szCs w:val="20"/>
              </w:rPr>
              <w:t>2</w:t>
            </w:r>
          </w:p>
        </w:tc>
        <w:tc>
          <w:tcPr>
            <w:tcW w:w="4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685FD7D" w14:textId="77777777" w:rsidR="000203D0" w:rsidRPr="00664DD8" w:rsidRDefault="00F507E3">
            <w:pPr>
              <w:rPr>
                <w:color w:val="D1D1D1" w:themeColor="background2" w:themeShade="E6"/>
              </w:rPr>
            </w:pPr>
            <w:r w:rsidRPr="00664DD8">
              <w:rPr>
                <w:color w:val="D1D1D1" w:themeColor="background2" w:themeShade="E6"/>
                <w:sz w:val="20"/>
                <w:szCs w:val="20"/>
              </w:rPr>
              <w:t>Root cause analysis — determine whether error affects calculated emissions materially</w:t>
            </w:r>
          </w:p>
        </w:tc>
        <w:tc>
          <w:tcPr>
            <w:tcW w:w="2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D5AA1C4" w14:textId="77777777" w:rsidR="000203D0" w:rsidRPr="00664DD8" w:rsidRDefault="00F507E3">
            <w:pPr>
              <w:rPr>
                <w:color w:val="D1D1D1" w:themeColor="background2" w:themeShade="E6"/>
              </w:rPr>
            </w:pPr>
            <w:r w:rsidRPr="00664DD8">
              <w:rPr>
                <w:color w:val="D1D1D1" w:themeColor="background2" w:themeShade="E6"/>
                <w:sz w:val="20"/>
                <w:szCs w:val="20"/>
              </w:rPr>
              <w:t>[Enter name]</w:t>
            </w:r>
          </w:p>
        </w:tc>
        <w:tc>
          <w:tcPr>
            <w:tcW w:w="2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8FCB19F" w14:textId="77777777" w:rsidR="000203D0" w:rsidRPr="00664DD8" w:rsidRDefault="00F507E3">
            <w:pPr>
              <w:rPr>
                <w:color w:val="D1D1D1" w:themeColor="background2" w:themeShade="E6"/>
              </w:rPr>
            </w:pPr>
            <w:r w:rsidRPr="00664DD8">
              <w:rPr>
                <w:color w:val="D1D1D1" w:themeColor="background2" w:themeShade="E6"/>
                <w:sz w:val="20"/>
                <w:szCs w:val="20"/>
              </w:rPr>
              <w:t>Written root cause note</w:t>
            </w:r>
          </w:p>
        </w:tc>
      </w:tr>
      <w:tr w:rsidR="000203D0" w14:paraId="30F1169D"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5A032F6" w14:textId="77777777" w:rsidR="000203D0" w:rsidRPr="00664DD8" w:rsidRDefault="00F507E3">
            <w:pPr>
              <w:rPr>
                <w:color w:val="D1D1D1" w:themeColor="background2" w:themeShade="E6"/>
              </w:rPr>
            </w:pPr>
            <w:r w:rsidRPr="00664DD8">
              <w:rPr>
                <w:color w:val="D1D1D1" w:themeColor="background2" w:themeShade="E6"/>
                <w:sz w:val="20"/>
                <w:szCs w:val="20"/>
              </w:rPr>
              <w:t>3</w:t>
            </w:r>
          </w:p>
        </w:tc>
        <w:tc>
          <w:tcPr>
            <w:tcW w:w="4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DCFE600" w14:textId="77777777" w:rsidR="000203D0" w:rsidRPr="00664DD8" w:rsidRDefault="00F507E3">
            <w:pPr>
              <w:rPr>
                <w:color w:val="D1D1D1" w:themeColor="background2" w:themeShade="E6"/>
              </w:rPr>
            </w:pPr>
            <w:r w:rsidRPr="00664DD8">
              <w:rPr>
                <w:color w:val="D1D1D1" w:themeColor="background2" w:themeShade="E6"/>
                <w:sz w:val="20"/>
                <w:szCs w:val="20"/>
              </w:rPr>
              <w:t>Correction applied in SAP / calculation sheet with clear audit trail</w:t>
            </w:r>
          </w:p>
        </w:tc>
        <w:tc>
          <w:tcPr>
            <w:tcW w:w="2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BB777A6" w14:textId="77777777" w:rsidR="000203D0" w:rsidRPr="00664DD8" w:rsidRDefault="00F507E3">
            <w:pPr>
              <w:rPr>
                <w:color w:val="D1D1D1" w:themeColor="background2" w:themeShade="E6"/>
              </w:rPr>
            </w:pPr>
            <w:r w:rsidRPr="00664DD8">
              <w:rPr>
                <w:color w:val="D1D1D1" w:themeColor="background2" w:themeShade="E6"/>
                <w:sz w:val="20"/>
                <w:szCs w:val="20"/>
              </w:rPr>
              <w:t>[Enter name]</w:t>
            </w:r>
          </w:p>
        </w:tc>
        <w:tc>
          <w:tcPr>
            <w:tcW w:w="2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875F97E" w14:textId="77777777" w:rsidR="000203D0" w:rsidRPr="00664DD8" w:rsidRDefault="00F507E3">
            <w:pPr>
              <w:rPr>
                <w:color w:val="D1D1D1" w:themeColor="background2" w:themeShade="E6"/>
              </w:rPr>
            </w:pPr>
            <w:r w:rsidRPr="00664DD8">
              <w:rPr>
                <w:color w:val="D1D1D1" w:themeColor="background2" w:themeShade="E6"/>
                <w:sz w:val="20"/>
                <w:szCs w:val="20"/>
              </w:rPr>
              <w:t>SAP correction document; updated calculation version</w:t>
            </w:r>
          </w:p>
        </w:tc>
      </w:tr>
      <w:tr w:rsidR="000203D0" w14:paraId="117291D2"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BFD5596" w14:textId="77777777" w:rsidR="000203D0" w:rsidRPr="00664DD8" w:rsidRDefault="00F507E3">
            <w:pPr>
              <w:rPr>
                <w:color w:val="D1D1D1" w:themeColor="background2" w:themeShade="E6"/>
              </w:rPr>
            </w:pPr>
            <w:r w:rsidRPr="00664DD8">
              <w:rPr>
                <w:color w:val="D1D1D1" w:themeColor="background2" w:themeShade="E6"/>
                <w:sz w:val="20"/>
                <w:szCs w:val="20"/>
              </w:rPr>
              <w:t>4</w:t>
            </w:r>
          </w:p>
        </w:tc>
        <w:tc>
          <w:tcPr>
            <w:tcW w:w="4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0C91916" w14:textId="77777777" w:rsidR="000203D0" w:rsidRPr="00664DD8" w:rsidRDefault="00F507E3">
            <w:pPr>
              <w:rPr>
                <w:color w:val="D1D1D1" w:themeColor="background2" w:themeShade="E6"/>
              </w:rPr>
            </w:pPr>
            <w:r w:rsidRPr="00664DD8">
              <w:rPr>
                <w:color w:val="D1D1D1" w:themeColor="background2" w:themeShade="E6"/>
                <w:sz w:val="20"/>
                <w:szCs w:val="20"/>
              </w:rPr>
              <w:t>Corrective action to prevent recurrence — e.g. additional training, meter upgrade, process change</w:t>
            </w:r>
          </w:p>
        </w:tc>
        <w:tc>
          <w:tcPr>
            <w:tcW w:w="2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DD4204F" w14:textId="77777777" w:rsidR="000203D0" w:rsidRPr="00664DD8" w:rsidRDefault="00F507E3">
            <w:pPr>
              <w:rPr>
                <w:color w:val="D1D1D1" w:themeColor="background2" w:themeShade="E6"/>
              </w:rPr>
            </w:pPr>
            <w:r w:rsidRPr="00664DD8">
              <w:rPr>
                <w:color w:val="D1D1D1" w:themeColor="background2" w:themeShade="E6"/>
                <w:sz w:val="20"/>
                <w:szCs w:val="20"/>
              </w:rPr>
              <w:t>[Enter name]</w:t>
            </w:r>
          </w:p>
        </w:tc>
        <w:tc>
          <w:tcPr>
            <w:tcW w:w="2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DE83CD5" w14:textId="77777777" w:rsidR="000203D0" w:rsidRPr="00664DD8" w:rsidRDefault="00F507E3">
            <w:pPr>
              <w:rPr>
                <w:color w:val="D1D1D1" w:themeColor="background2" w:themeShade="E6"/>
              </w:rPr>
            </w:pPr>
            <w:r w:rsidRPr="00664DD8">
              <w:rPr>
                <w:color w:val="D1D1D1" w:themeColor="background2" w:themeShade="E6"/>
                <w:sz w:val="20"/>
                <w:szCs w:val="20"/>
              </w:rPr>
              <w:t>Corrective action record with target completion date</w:t>
            </w:r>
          </w:p>
        </w:tc>
      </w:tr>
      <w:tr w:rsidR="000203D0" w14:paraId="449A127E" w14:textId="77777777">
        <w:tc>
          <w:tcPr>
            <w:tcW w:w="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350E1FA" w14:textId="77777777" w:rsidR="000203D0" w:rsidRPr="00664DD8" w:rsidRDefault="00F507E3">
            <w:pPr>
              <w:rPr>
                <w:color w:val="D1D1D1" w:themeColor="background2" w:themeShade="E6"/>
              </w:rPr>
            </w:pPr>
            <w:r w:rsidRPr="00664DD8">
              <w:rPr>
                <w:color w:val="D1D1D1" w:themeColor="background2" w:themeShade="E6"/>
                <w:sz w:val="20"/>
                <w:szCs w:val="20"/>
              </w:rPr>
              <w:t>5</w:t>
            </w:r>
          </w:p>
        </w:tc>
        <w:tc>
          <w:tcPr>
            <w:tcW w:w="45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0FA38F9" w14:textId="77777777" w:rsidR="000203D0" w:rsidRPr="00664DD8" w:rsidRDefault="00F507E3">
            <w:pPr>
              <w:rPr>
                <w:color w:val="D1D1D1" w:themeColor="background2" w:themeShade="E6"/>
              </w:rPr>
            </w:pPr>
            <w:r w:rsidRPr="00664DD8">
              <w:rPr>
                <w:color w:val="D1D1D1" w:themeColor="background2" w:themeShade="E6"/>
                <w:sz w:val="20"/>
                <w:szCs w:val="20"/>
              </w:rPr>
              <w:t>Verification that corrective action was implemented</w:t>
            </w:r>
          </w:p>
        </w:tc>
        <w:tc>
          <w:tcPr>
            <w:tcW w:w="24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A685365" w14:textId="77777777" w:rsidR="000203D0" w:rsidRPr="00664DD8" w:rsidRDefault="00F507E3">
            <w:pPr>
              <w:rPr>
                <w:color w:val="D1D1D1" w:themeColor="background2" w:themeShade="E6"/>
              </w:rPr>
            </w:pPr>
            <w:r w:rsidRPr="00664DD8">
              <w:rPr>
                <w:color w:val="D1D1D1" w:themeColor="background2" w:themeShade="E6"/>
                <w:sz w:val="20"/>
                <w:szCs w:val="20"/>
              </w:rPr>
              <w:t>[Enter name]</w:t>
            </w:r>
          </w:p>
        </w:tc>
        <w:tc>
          <w:tcPr>
            <w:tcW w:w="2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F54003E" w14:textId="77777777" w:rsidR="000203D0" w:rsidRPr="00664DD8" w:rsidRDefault="00F507E3">
            <w:pPr>
              <w:rPr>
                <w:color w:val="D1D1D1" w:themeColor="background2" w:themeShade="E6"/>
              </w:rPr>
            </w:pPr>
            <w:r w:rsidRPr="00664DD8">
              <w:rPr>
                <w:color w:val="D1D1D1" w:themeColor="background2" w:themeShade="E6"/>
                <w:sz w:val="20"/>
                <w:szCs w:val="20"/>
              </w:rPr>
              <w:t>Sign-off in CBAM register</w:t>
            </w:r>
          </w:p>
        </w:tc>
      </w:tr>
    </w:tbl>
    <w:p w14:paraId="65C4444D" w14:textId="77777777" w:rsidR="000203D0" w:rsidRDefault="000203D0">
      <w:pPr>
        <w:spacing w:before="80" w:after="80"/>
      </w:pPr>
    </w:p>
    <w:p w14:paraId="357D1BEF" w14:textId="77777777" w:rsidR="000203D0" w:rsidRDefault="00F507E3">
      <w:pPr>
        <w:pStyle w:val="Heading2"/>
      </w:pPr>
      <w:r>
        <w:t>9.7 Control of Outsourced Processes (Req. 22g)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0203D0" w14:paraId="34F18F2C"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1BA57120" w14:textId="77777777" w:rsidR="000203D0" w:rsidRDefault="00F507E3">
            <w:pPr>
              <w:spacing w:before="40" w:after="40"/>
            </w:pPr>
            <w:r>
              <w:rPr>
                <w:i/>
                <w:iCs/>
                <w:color w:val="7F6000"/>
                <w:sz w:val="20"/>
                <w:szCs w:val="20"/>
              </w:rPr>
              <w:t>If any step in your production process is outsourced to an external installation, you remain responsible for the emissions from that step.</w:t>
            </w:r>
          </w:p>
        </w:tc>
      </w:tr>
      <w:tr w:rsidR="000203D0" w14:paraId="6E97B4CD"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320E6DD1" w14:textId="77777777" w:rsidR="000203D0" w:rsidRDefault="00F507E3">
            <w:pPr>
              <w:spacing w:before="40" w:after="40"/>
            </w:pPr>
            <w:r>
              <w:rPr>
                <w:i/>
                <w:iCs/>
                <w:color w:val="7F6000"/>
                <w:sz w:val="20"/>
                <w:szCs w:val="20"/>
              </w:rPr>
              <w:t>For each outsourced process: describe how you collect and verify the emissions data from the contractor.</w:t>
            </w:r>
          </w:p>
        </w:tc>
      </w:tr>
      <w:tr w:rsidR="000203D0" w14:paraId="18E8A421"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4D00206C" w14:textId="77777777" w:rsidR="000203D0" w:rsidRDefault="00F507E3">
            <w:pPr>
              <w:spacing w:before="40" w:after="40"/>
            </w:pPr>
            <w:r>
              <w:rPr>
                <w:i/>
                <w:iCs/>
                <w:color w:val="7F6000"/>
                <w:sz w:val="20"/>
                <w:szCs w:val="20"/>
              </w:rPr>
              <w:t>The data collection method must be equivalent in quality to what you would do in-house.</w:t>
            </w:r>
          </w:p>
        </w:tc>
      </w:tr>
      <w:tr w:rsidR="000203D0" w14:paraId="3F5A0702"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2FED581C" w14:textId="77777777" w:rsidR="000203D0" w:rsidRDefault="00F507E3">
            <w:pPr>
              <w:spacing w:before="40" w:after="40"/>
            </w:pPr>
            <w:r>
              <w:rPr>
                <w:i/>
                <w:iCs/>
                <w:color w:val="7F6000"/>
                <w:sz w:val="20"/>
                <w:szCs w:val="20"/>
              </w:rPr>
              <w:t>Common example for steel plants: heat treatment at job-work facilities using PNG.</w:t>
            </w:r>
          </w:p>
        </w:tc>
      </w:tr>
    </w:tbl>
    <w:p w14:paraId="7BCBB396" w14:textId="77777777" w:rsidR="000203D0" w:rsidRDefault="000203D0">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800"/>
        <w:gridCol w:w="1800"/>
        <w:gridCol w:w="1980"/>
        <w:gridCol w:w="1980"/>
      </w:tblGrid>
      <w:tr w:rsidR="000203D0" w14:paraId="11234AF3" w14:textId="77777777">
        <w:trPr>
          <w:tblHeader/>
        </w:trPr>
        <w:tc>
          <w:tcPr>
            <w:tcW w:w="18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50B575DB" w14:textId="77777777" w:rsidR="000203D0" w:rsidRDefault="00F507E3">
            <w:pPr>
              <w:jc w:val="center"/>
            </w:pPr>
            <w:r>
              <w:rPr>
                <w:b/>
                <w:bCs/>
                <w:color w:val="1F3864"/>
                <w:sz w:val="20"/>
                <w:szCs w:val="20"/>
              </w:rPr>
              <w:t>Outsourced Process</w:t>
            </w:r>
          </w:p>
        </w:tc>
        <w:tc>
          <w:tcPr>
            <w:tcW w:w="18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5C772FD8" w14:textId="77777777" w:rsidR="000203D0" w:rsidRDefault="00F507E3">
            <w:pPr>
              <w:jc w:val="center"/>
            </w:pPr>
            <w:r>
              <w:rPr>
                <w:b/>
                <w:bCs/>
                <w:color w:val="1F3864"/>
                <w:sz w:val="20"/>
                <w:szCs w:val="20"/>
              </w:rPr>
              <w:t>External Installation Name &amp; Location</w:t>
            </w:r>
          </w:p>
        </w:tc>
        <w:tc>
          <w:tcPr>
            <w:tcW w:w="18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37350C7" w14:textId="77777777" w:rsidR="000203D0" w:rsidRDefault="00F507E3">
            <w:pPr>
              <w:jc w:val="center"/>
            </w:pPr>
            <w:r>
              <w:rPr>
                <w:b/>
                <w:bCs/>
                <w:color w:val="1F3864"/>
                <w:sz w:val="20"/>
                <w:szCs w:val="20"/>
              </w:rPr>
              <w:t>Fuel / Emission Source</w:t>
            </w:r>
          </w:p>
        </w:tc>
        <w:tc>
          <w:tcPr>
            <w:tcW w:w="198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59EEBDEE" w14:textId="77777777" w:rsidR="000203D0" w:rsidRDefault="00F507E3">
            <w:pPr>
              <w:jc w:val="center"/>
            </w:pPr>
            <w:r>
              <w:rPr>
                <w:b/>
                <w:bCs/>
                <w:color w:val="1F3864"/>
                <w:sz w:val="20"/>
                <w:szCs w:val="20"/>
              </w:rPr>
              <w:t>How Data Collected from Contractor</w:t>
            </w:r>
          </w:p>
        </w:tc>
        <w:tc>
          <w:tcPr>
            <w:tcW w:w="198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36F932EC" w14:textId="77777777" w:rsidR="000203D0" w:rsidRDefault="00F507E3">
            <w:pPr>
              <w:jc w:val="center"/>
            </w:pPr>
            <w:r>
              <w:rPr>
                <w:b/>
                <w:bCs/>
                <w:color w:val="1F3864"/>
                <w:sz w:val="20"/>
                <w:szCs w:val="20"/>
              </w:rPr>
              <w:t>Verification Method</w:t>
            </w:r>
          </w:p>
        </w:tc>
      </w:tr>
      <w:tr w:rsidR="000203D0" w14:paraId="7E41C54F" w14:textId="77777777">
        <w:tc>
          <w:tcPr>
            <w:tcW w:w="9360" w:type="dxa"/>
            <w:gridSpan w:val="5"/>
            <w:tcBorders>
              <w:top w:val="single" w:sz="1" w:space="0" w:color="ADB9CA"/>
              <w:left w:val="single" w:sz="1" w:space="0" w:color="ADB9CA"/>
              <w:bottom w:val="single" w:sz="1" w:space="0" w:color="ADB9CA"/>
              <w:right w:val="single" w:sz="1" w:space="0" w:color="ADB9CA"/>
            </w:tcBorders>
            <w:shd w:val="clear" w:color="auto" w:fill="FFF2CC"/>
            <w:tcMar>
              <w:top w:w="60" w:type="dxa"/>
              <w:left w:w="120" w:type="dxa"/>
              <w:bottom w:w="60" w:type="dxa"/>
              <w:right w:w="120" w:type="dxa"/>
            </w:tcMar>
          </w:tcPr>
          <w:p w14:paraId="11FEFD22" w14:textId="77777777" w:rsidR="000203D0" w:rsidRDefault="00F507E3">
            <w:r>
              <w:rPr>
                <w:i/>
                <w:iCs/>
                <w:color w:val="7F6000"/>
                <w:sz w:val="18"/>
                <w:szCs w:val="18"/>
              </w:rPr>
              <w:t>HOW TO FILL: If no outsourced processes: write 'No production processes are outsourced to external installations.' If applicable, fill all columns.</w:t>
            </w:r>
          </w:p>
        </w:tc>
      </w:tr>
      <w:tr w:rsidR="000203D0" w14:paraId="1867A18A" w14:textId="77777777">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C3B5E3D" w14:textId="77777777" w:rsidR="000203D0" w:rsidRPr="00664DD8" w:rsidRDefault="00F507E3">
            <w:pPr>
              <w:rPr>
                <w:color w:val="D1D1D1" w:themeColor="background2" w:themeShade="E6"/>
              </w:rPr>
            </w:pPr>
            <w:r w:rsidRPr="00664DD8">
              <w:rPr>
                <w:color w:val="D1D1D1" w:themeColor="background2" w:themeShade="E6"/>
                <w:sz w:val="20"/>
                <w:szCs w:val="20"/>
              </w:rPr>
              <w:t>Heat Treatment of Black Bars</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C9B0B6C" w14:textId="77777777" w:rsidR="000203D0" w:rsidRPr="00664DD8" w:rsidRDefault="00F507E3">
            <w:pPr>
              <w:rPr>
                <w:color w:val="D1D1D1" w:themeColor="background2" w:themeShade="E6"/>
              </w:rPr>
            </w:pPr>
            <w:r w:rsidRPr="00664DD8">
              <w:rPr>
                <w:color w:val="D1D1D1" w:themeColor="background2" w:themeShade="E6"/>
                <w:sz w:val="20"/>
                <w:szCs w:val="20"/>
              </w:rPr>
              <w:t>[Enter contractor name, city, state]</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3121017" w14:textId="77777777" w:rsidR="000203D0" w:rsidRPr="00664DD8" w:rsidRDefault="00F507E3">
            <w:pPr>
              <w:rPr>
                <w:color w:val="D1D1D1" w:themeColor="background2" w:themeShade="E6"/>
              </w:rPr>
            </w:pPr>
            <w:r w:rsidRPr="00664DD8">
              <w:rPr>
                <w:color w:val="D1D1D1" w:themeColor="background2" w:themeShade="E6"/>
                <w:sz w:val="20"/>
                <w:szCs w:val="20"/>
              </w:rPr>
              <w:t>PNG (Piped Natural Gas)</w:t>
            </w:r>
          </w:p>
        </w:tc>
        <w:tc>
          <w:tcPr>
            <w:tcW w:w="19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70024BD" w14:textId="77777777" w:rsidR="000203D0" w:rsidRPr="00664DD8" w:rsidRDefault="00F507E3">
            <w:pPr>
              <w:rPr>
                <w:color w:val="D1D1D1" w:themeColor="background2" w:themeShade="E6"/>
              </w:rPr>
            </w:pPr>
            <w:r w:rsidRPr="00664DD8">
              <w:rPr>
                <w:color w:val="D1D1D1" w:themeColor="background2" w:themeShade="E6"/>
                <w:sz w:val="20"/>
                <w:szCs w:val="20"/>
              </w:rPr>
              <w:t xml:space="preserve">Monthly consumption certificate provided </w:t>
            </w:r>
            <w:r w:rsidRPr="00664DD8">
              <w:rPr>
                <w:color w:val="D1D1D1" w:themeColor="background2" w:themeShade="E6"/>
                <w:sz w:val="20"/>
                <w:szCs w:val="20"/>
              </w:rPr>
              <w:lastRenderedPageBreak/>
              <w:t>by contractor within 7 days of month-end. Format: quantity (MT or Nm3), period, signed by plant manager.</w:t>
            </w:r>
          </w:p>
        </w:tc>
        <w:tc>
          <w:tcPr>
            <w:tcW w:w="19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B8E2D2A" w14:textId="77777777" w:rsidR="000203D0" w:rsidRPr="00664DD8" w:rsidRDefault="00F507E3">
            <w:pPr>
              <w:rPr>
                <w:color w:val="D1D1D1" w:themeColor="background2" w:themeShade="E6"/>
              </w:rPr>
            </w:pPr>
            <w:r w:rsidRPr="00664DD8">
              <w:rPr>
                <w:color w:val="D1D1D1" w:themeColor="background2" w:themeShade="E6"/>
                <w:sz w:val="20"/>
                <w:szCs w:val="20"/>
              </w:rPr>
              <w:lastRenderedPageBreak/>
              <w:t xml:space="preserve">Cross-check against production quantities sent for </w:t>
            </w:r>
            <w:r w:rsidRPr="00664DD8">
              <w:rPr>
                <w:color w:val="D1D1D1" w:themeColor="background2" w:themeShade="E6"/>
                <w:sz w:val="20"/>
                <w:szCs w:val="20"/>
              </w:rPr>
              <w:lastRenderedPageBreak/>
              <w:t>job-work. Flag if consumption/tonne deviates &gt;15% from historical average.</w:t>
            </w:r>
          </w:p>
        </w:tc>
      </w:tr>
      <w:tr w:rsidR="000203D0" w14:paraId="7CB6B1BE" w14:textId="77777777">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AACF995" w14:textId="77777777" w:rsidR="000203D0" w:rsidRPr="00664DD8" w:rsidRDefault="00F507E3">
            <w:pPr>
              <w:rPr>
                <w:color w:val="D1D1D1" w:themeColor="background2" w:themeShade="E6"/>
              </w:rPr>
            </w:pPr>
            <w:r w:rsidRPr="00664DD8">
              <w:rPr>
                <w:color w:val="D1D1D1" w:themeColor="background2" w:themeShade="E6"/>
                <w:sz w:val="20"/>
                <w:szCs w:val="20"/>
              </w:rPr>
              <w:lastRenderedPageBreak/>
              <w:t>[Add if applicable]</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8EFA9CA" w14:textId="77777777" w:rsidR="000203D0" w:rsidRPr="00664DD8" w:rsidRDefault="000203D0">
            <w:pPr>
              <w:rPr>
                <w:color w:val="D1D1D1" w:themeColor="background2" w:themeShade="E6"/>
              </w:rPr>
            </w:pP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D5169FF" w14:textId="77777777" w:rsidR="000203D0" w:rsidRPr="00664DD8" w:rsidRDefault="000203D0">
            <w:pPr>
              <w:rPr>
                <w:color w:val="D1D1D1" w:themeColor="background2" w:themeShade="E6"/>
              </w:rPr>
            </w:pPr>
          </w:p>
        </w:tc>
        <w:tc>
          <w:tcPr>
            <w:tcW w:w="19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75C3DA5" w14:textId="77777777" w:rsidR="000203D0" w:rsidRPr="00664DD8" w:rsidRDefault="000203D0">
            <w:pPr>
              <w:rPr>
                <w:color w:val="D1D1D1" w:themeColor="background2" w:themeShade="E6"/>
              </w:rPr>
            </w:pPr>
          </w:p>
        </w:tc>
        <w:tc>
          <w:tcPr>
            <w:tcW w:w="198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8B5ACE5" w14:textId="77777777" w:rsidR="000203D0" w:rsidRPr="00664DD8" w:rsidRDefault="000203D0">
            <w:pPr>
              <w:rPr>
                <w:color w:val="D1D1D1" w:themeColor="background2" w:themeShade="E6"/>
              </w:rPr>
            </w:pPr>
          </w:p>
        </w:tc>
      </w:tr>
    </w:tbl>
    <w:p w14:paraId="5125E7F2" w14:textId="77777777" w:rsidR="00DE7107" w:rsidRPr="00DE7107" w:rsidRDefault="00DE7107" w:rsidP="00DE7107">
      <w:pPr>
        <w:spacing w:before="80" w:after="80"/>
      </w:pPr>
      <w:r w:rsidRPr="00DE7107">
        <w:rPr>
          <w:highlight w:val="red"/>
        </w:rPr>
        <w:t>Can keep a provision of 3/ 6 monthly internal audit of each of the outsourced partner</w:t>
      </w:r>
    </w:p>
    <w:p w14:paraId="07CDBD17" w14:textId="3BACF8AA" w:rsidR="000203D0" w:rsidRDefault="003477C4">
      <w:pPr>
        <w:spacing w:before="80" w:after="80"/>
      </w:pPr>
      <w:commentRangeStart w:id="26"/>
      <w:commentRangeEnd w:id="26"/>
      <w:r>
        <w:rPr>
          <w:rStyle w:val="CommentReference"/>
          <w:sz w:val="22"/>
          <w:szCs w:val="22"/>
        </w:rPr>
        <w:commentReference w:id="26"/>
      </w:r>
    </w:p>
    <w:p w14:paraId="7ADBC097" w14:textId="77777777" w:rsidR="000203D0" w:rsidRDefault="00F507E3">
      <w:pPr>
        <w:pStyle w:val="Heading2"/>
      </w:pPr>
      <w:r>
        <w:t>9.8 Record-Keeping and Document Version Management (Req. 22h)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 w:type="dxa"/>
          <w:bottom w:w="100" w:type="dxa"/>
          <w:right w:w="10" w:type="dxa"/>
        </w:tblCellMar>
        <w:tblLook w:val="0000" w:firstRow="0" w:lastRow="0" w:firstColumn="0" w:lastColumn="0" w:noHBand="0" w:noVBand="0"/>
      </w:tblPr>
      <w:tblGrid>
        <w:gridCol w:w="9360"/>
      </w:tblGrid>
      <w:tr w:rsidR="000203D0" w14:paraId="35C59BE3"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5B786B9F" w14:textId="77777777" w:rsidR="000203D0" w:rsidRDefault="00F507E3">
            <w:pPr>
              <w:spacing w:before="40" w:after="40"/>
            </w:pPr>
            <w:r>
              <w:rPr>
                <w:i/>
                <w:iCs/>
                <w:color w:val="7F6000"/>
                <w:sz w:val="20"/>
                <w:szCs w:val="20"/>
              </w:rPr>
              <w:t>The regulation requires you to retain all monitoring records and supporting documentation.</w:t>
            </w:r>
          </w:p>
        </w:tc>
      </w:tr>
      <w:tr w:rsidR="000203D0" w14:paraId="2FC0057C"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78FA273B" w14:textId="77777777" w:rsidR="000203D0" w:rsidRDefault="00F507E3">
            <w:pPr>
              <w:spacing w:before="40" w:after="40"/>
            </w:pPr>
            <w:r>
              <w:rPr>
                <w:i/>
                <w:iCs/>
                <w:color w:val="7F6000"/>
                <w:sz w:val="20"/>
                <w:szCs w:val="20"/>
              </w:rPr>
              <w:t>Minimum retention period: consistent with the CBAM declaration period + 4 years (follow your legal counsel's advice for the specific retention period applicable).</w:t>
            </w:r>
          </w:p>
        </w:tc>
      </w:tr>
      <w:tr w:rsidR="000203D0" w14:paraId="1A9C8D93" w14:textId="77777777">
        <w:tc>
          <w:tcPr>
            <w:tcW w:w="9360" w:type="dxa"/>
            <w:tcBorders>
              <w:top w:val="none" w:sz="0" w:space="0" w:color="FFFFFF"/>
              <w:left w:val="none" w:sz="0" w:space="0" w:color="FFFFFF"/>
              <w:bottom w:val="none" w:sz="0" w:space="0" w:color="FFFFFF"/>
              <w:right w:val="none" w:sz="0" w:space="0" w:color="FFFFFF"/>
            </w:tcBorders>
            <w:shd w:val="clear" w:color="auto" w:fill="FFF2CC"/>
            <w:tcMar>
              <w:top w:w="60" w:type="dxa"/>
              <w:left w:w="160" w:type="dxa"/>
              <w:bottom w:w="60" w:type="dxa"/>
              <w:right w:w="160" w:type="dxa"/>
            </w:tcMar>
          </w:tcPr>
          <w:p w14:paraId="749F340B" w14:textId="77777777" w:rsidR="000203D0" w:rsidRDefault="00F507E3">
            <w:pPr>
              <w:spacing w:before="40" w:after="40"/>
            </w:pPr>
            <w:r>
              <w:rPr>
                <w:i/>
                <w:iCs/>
                <w:color w:val="7F6000"/>
                <w:sz w:val="20"/>
                <w:szCs w:val="20"/>
              </w:rPr>
              <w:t>Document version management: every update to the monitoring plan must be captured with a version number, date, and brief description of what changed.</w:t>
            </w:r>
          </w:p>
        </w:tc>
      </w:tr>
    </w:tbl>
    <w:p w14:paraId="02EFF262" w14:textId="77777777" w:rsidR="000203D0" w:rsidRDefault="000203D0">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3360"/>
        <w:gridCol w:w="1800"/>
        <w:gridCol w:w="1600"/>
      </w:tblGrid>
      <w:tr w:rsidR="000203D0" w14:paraId="46FBBA9C" w14:textId="77777777">
        <w:trPr>
          <w:tblHeader/>
        </w:trPr>
        <w:tc>
          <w:tcPr>
            <w:tcW w:w="26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4A3252FF" w14:textId="77777777" w:rsidR="000203D0" w:rsidRDefault="00F507E3">
            <w:pPr>
              <w:jc w:val="center"/>
            </w:pPr>
            <w:r>
              <w:rPr>
                <w:b/>
                <w:bCs/>
                <w:color w:val="1F3864"/>
                <w:sz w:val="20"/>
                <w:szCs w:val="20"/>
              </w:rPr>
              <w:t>Document / Record Type</w:t>
            </w:r>
          </w:p>
        </w:tc>
        <w:tc>
          <w:tcPr>
            <w:tcW w:w="336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07A6DFBA" w14:textId="77777777" w:rsidR="000203D0" w:rsidRDefault="00F507E3">
            <w:pPr>
              <w:jc w:val="center"/>
            </w:pPr>
            <w:r>
              <w:rPr>
                <w:b/>
                <w:bCs/>
                <w:color w:val="1F3864"/>
                <w:sz w:val="20"/>
                <w:szCs w:val="20"/>
              </w:rPr>
              <w:t>Storage Location</w:t>
            </w:r>
          </w:p>
        </w:tc>
        <w:tc>
          <w:tcPr>
            <w:tcW w:w="18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27E199F2" w14:textId="77777777" w:rsidR="000203D0" w:rsidRDefault="00F507E3">
            <w:pPr>
              <w:jc w:val="center"/>
            </w:pPr>
            <w:r>
              <w:rPr>
                <w:b/>
                <w:bCs/>
                <w:color w:val="1F3864"/>
                <w:sz w:val="20"/>
                <w:szCs w:val="20"/>
              </w:rPr>
              <w:t>Retention Period</w:t>
            </w:r>
          </w:p>
        </w:tc>
        <w:tc>
          <w:tcPr>
            <w:tcW w:w="16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14DB954F" w14:textId="77777777" w:rsidR="000203D0" w:rsidRDefault="00F507E3">
            <w:pPr>
              <w:jc w:val="center"/>
            </w:pPr>
            <w:r>
              <w:rPr>
                <w:b/>
                <w:bCs/>
                <w:color w:val="1F3864"/>
                <w:sz w:val="20"/>
                <w:szCs w:val="20"/>
              </w:rPr>
              <w:t>Responsible Person</w:t>
            </w:r>
          </w:p>
        </w:tc>
      </w:tr>
      <w:tr w:rsidR="000203D0" w14:paraId="6DEE5064" w14:textId="77777777">
        <w:tc>
          <w:tcPr>
            <w:tcW w:w="2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232D461" w14:textId="77777777" w:rsidR="000203D0" w:rsidRPr="00664DD8" w:rsidRDefault="00F507E3">
            <w:pPr>
              <w:rPr>
                <w:color w:val="D1D1D1" w:themeColor="background2" w:themeShade="E6"/>
              </w:rPr>
            </w:pPr>
            <w:r w:rsidRPr="00664DD8">
              <w:rPr>
                <w:color w:val="D1D1D1" w:themeColor="background2" w:themeShade="E6"/>
                <w:sz w:val="20"/>
                <w:szCs w:val="20"/>
              </w:rPr>
              <w:t>Monitoring Plan (all versions)</w:t>
            </w:r>
          </w:p>
        </w:tc>
        <w:tc>
          <w:tcPr>
            <w:tcW w:w="33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30A61AF" w14:textId="77777777" w:rsidR="000203D0" w:rsidRPr="00664DD8" w:rsidRDefault="00F507E3">
            <w:pPr>
              <w:rPr>
                <w:color w:val="D1D1D1" w:themeColor="background2" w:themeShade="E6"/>
                <w:lang w:val="de-DE"/>
              </w:rPr>
            </w:pPr>
            <w:r w:rsidRPr="00664DD8">
              <w:rPr>
                <w:color w:val="D1D1D1" w:themeColor="background2" w:themeShade="E6"/>
                <w:sz w:val="20"/>
                <w:szCs w:val="20"/>
                <w:lang w:val="de-DE"/>
              </w:rPr>
              <w:t>CBAM document folder (digital) + physical binder</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0524540" w14:textId="77777777" w:rsidR="000203D0" w:rsidRPr="00664DD8" w:rsidRDefault="00F507E3">
            <w:pPr>
              <w:rPr>
                <w:color w:val="D1D1D1" w:themeColor="background2" w:themeShade="E6"/>
              </w:rPr>
            </w:pPr>
            <w:r w:rsidRPr="00664DD8">
              <w:rPr>
                <w:color w:val="D1D1D1" w:themeColor="background2" w:themeShade="E6"/>
                <w:sz w:val="20"/>
                <w:szCs w:val="20"/>
              </w:rPr>
              <w:t>Minimum 5 years</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F377773" w14:textId="77777777" w:rsidR="000203D0" w:rsidRPr="00664DD8" w:rsidRDefault="00F507E3">
            <w:pPr>
              <w:rPr>
                <w:color w:val="D1D1D1" w:themeColor="background2" w:themeShade="E6"/>
              </w:rPr>
            </w:pPr>
            <w:r w:rsidRPr="00664DD8">
              <w:rPr>
                <w:color w:val="D1D1D1" w:themeColor="background2" w:themeShade="E6"/>
                <w:sz w:val="20"/>
                <w:szCs w:val="20"/>
              </w:rPr>
              <w:t>[Enter name]</w:t>
            </w:r>
          </w:p>
        </w:tc>
      </w:tr>
      <w:tr w:rsidR="000203D0" w14:paraId="39AE26D6" w14:textId="77777777">
        <w:tc>
          <w:tcPr>
            <w:tcW w:w="2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A8EEF75" w14:textId="77777777" w:rsidR="000203D0" w:rsidRPr="00664DD8" w:rsidRDefault="00F507E3">
            <w:pPr>
              <w:rPr>
                <w:color w:val="D1D1D1" w:themeColor="background2" w:themeShade="E6"/>
              </w:rPr>
            </w:pPr>
            <w:r w:rsidRPr="00664DD8">
              <w:rPr>
                <w:color w:val="D1D1D1" w:themeColor="background2" w:themeShade="E6"/>
                <w:sz w:val="20"/>
                <w:szCs w:val="20"/>
              </w:rPr>
              <w:t>Logbooks — fuel consumption, production</w:t>
            </w:r>
          </w:p>
        </w:tc>
        <w:tc>
          <w:tcPr>
            <w:tcW w:w="33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8854156" w14:textId="77777777" w:rsidR="000203D0" w:rsidRPr="00664DD8" w:rsidRDefault="00F507E3">
            <w:pPr>
              <w:rPr>
                <w:color w:val="D1D1D1" w:themeColor="background2" w:themeShade="E6"/>
              </w:rPr>
            </w:pPr>
            <w:r w:rsidRPr="00664DD8">
              <w:rPr>
                <w:color w:val="D1D1D1" w:themeColor="background2" w:themeShade="E6"/>
                <w:sz w:val="20"/>
                <w:szCs w:val="20"/>
              </w:rPr>
              <w:t>Department logbooks (physical) + scanned copy on server</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B282DF2" w14:textId="77777777" w:rsidR="000203D0" w:rsidRPr="00664DD8" w:rsidRDefault="00F507E3">
            <w:pPr>
              <w:rPr>
                <w:color w:val="D1D1D1" w:themeColor="background2" w:themeShade="E6"/>
              </w:rPr>
            </w:pPr>
            <w:r w:rsidRPr="00664DD8">
              <w:rPr>
                <w:color w:val="D1D1D1" w:themeColor="background2" w:themeShade="E6"/>
                <w:sz w:val="20"/>
                <w:szCs w:val="20"/>
              </w:rPr>
              <w:t>Minimum 5 years</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F779579" w14:textId="77777777" w:rsidR="000203D0" w:rsidRPr="00664DD8" w:rsidRDefault="00F507E3">
            <w:pPr>
              <w:rPr>
                <w:color w:val="D1D1D1" w:themeColor="background2" w:themeShade="E6"/>
              </w:rPr>
            </w:pPr>
            <w:r w:rsidRPr="00664DD8">
              <w:rPr>
                <w:color w:val="D1D1D1" w:themeColor="background2" w:themeShade="E6"/>
                <w:sz w:val="20"/>
                <w:szCs w:val="20"/>
              </w:rPr>
              <w:t>[Enter name]</w:t>
            </w:r>
          </w:p>
        </w:tc>
      </w:tr>
      <w:tr w:rsidR="000203D0" w14:paraId="64E17354" w14:textId="77777777">
        <w:tc>
          <w:tcPr>
            <w:tcW w:w="2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914BE73" w14:textId="77777777" w:rsidR="000203D0" w:rsidRPr="00664DD8" w:rsidRDefault="00F507E3">
            <w:pPr>
              <w:rPr>
                <w:color w:val="D1D1D1" w:themeColor="background2" w:themeShade="E6"/>
              </w:rPr>
            </w:pPr>
            <w:r w:rsidRPr="00664DD8">
              <w:rPr>
                <w:color w:val="D1D1D1" w:themeColor="background2" w:themeShade="E6"/>
                <w:sz w:val="20"/>
                <w:szCs w:val="20"/>
              </w:rPr>
              <w:t>SAP production and inventory reports</w:t>
            </w:r>
          </w:p>
        </w:tc>
        <w:tc>
          <w:tcPr>
            <w:tcW w:w="33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BDB3265" w14:textId="77777777" w:rsidR="000203D0" w:rsidRPr="00664DD8" w:rsidRDefault="00F507E3">
            <w:pPr>
              <w:rPr>
                <w:color w:val="D1D1D1" w:themeColor="background2" w:themeShade="E6"/>
              </w:rPr>
            </w:pPr>
            <w:r w:rsidRPr="00664DD8">
              <w:rPr>
                <w:color w:val="D1D1D1" w:themeColor="background2" w:themeShade="E6"/>
                <w:sz w:val="20"/>
                <w:szCs w:val="20"/>
              </w:rPr>
              <w:t>SAP system + monthly backup to server</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32926C2" w14:textId="77777777" w:rsidR="000203D0" w:rsidRPr="00664DD8" w:rsidRDefault="00F507E3">
            <w:pPr>
              <w:rPr>
                <w:color w:val="D1D1D1" w:themeColor="background2" w:themeShade="E6"/>
              </w:rPr>
            </w:pPr>
            <w:r w:rsidRPr="00664DD8">
              <w:rPr>
                <w:color w:val="D1D1D1" w:themeColor="background2" w:themeShade="E6"/>
                <w:sz w:val="20"/>
                <w:szCs w:val="20"/>
              </w:rPr>
              <w:t>Minimum 5 years</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CC0A0B0" w14:textId="77777777" w:rsidR="000203D0" w:rsidRPr="00664DD8" w:rsidRDefault="00F507E3">
            <w:pPr>
              <w:rPr>
                <w:color w:val="D1D1D1" w:themeColor="background2" w:themeShade="E6"/>
              </w:rPr>
            </w:pPr>
            <w:r w:rsidRPr="00664DD8">
              <w:rPr>
                <w:color w:val="D1D1D1" w:themeColor="background2" w:themeShade="E6"/>
                <w:sz w:val="20"/>
                <w:szCs w:val="20"/>
              </w:rPr>
              <w:t>[Enter IT / ERP admin name]</w:t>
            </w:r>
          </w:p>
        </w:tc>
      </w:tr>
      <w:tr w:rsidR="000203D0" w14:paraId="2F459B9D" w14:textId="77777777">
        <w:tc>
          <w:tcPr>
            <w:tcW w:w="2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81243DE" w14:textId="77777777" w:rsidR="000203D0" w:rsidRPr="00664DD8" w:rsidRDefault="00F507E3">
            <w:pPr>
              <w:rPr>
                <w:color w:val="D1D1D1" w:themeColor="background2" w:themeShade="E6"/>
              </w:rPr>
            </w:pPr>
            <w:r w:rsidRPr="00664DD8">
              <w:rPr>
                <w:color w:val="D1D1D1" w:themeColor="background2" w:themeShade="E6"/>
                <w:sz w:val="20"/>
                <w:szCs w:val="20"/>
              </w:rPr>
              <w:t>Calibration certificates</w:t>
            </w:r>
          </w:p>
        </w:tc>
        <w:tc>
          <w:tcPr>
            <w:tcW w:w="33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FC27A22" w14:textId="77777777" w:rsidR="000203D0" w:rsidRPr="00664DD8" w:rsidRDefault="00F507E3">
            <w:pPr>
              <w:rPr>
                <w:color w:val="D1D1D1" w:themeColor="background2" w:themeShade="E6"/>
                <w:lang w:val="de-DE"/>
              </w:rPr>
            </w:pPr>
            <w:r w:rsidRPr="00664DD8">
              <w:rPr>
                <w:color w:val="D1D1D1" w:themeColor="background2" w:themeShade="E6"/>
                <w:sz w:val="20"/>
                <w:szCs w:val="20"/>
                <w:lang w:val="de-DE"/>
              </w:rPr>
              <w:t>Calibration register binder + digital folder</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2D44610" w14:textId="77777777" w:rsidR="000203D0" w:rsidRPr="00664DD8" w:rsidRDefault="00F507E3">
            <w:pPr>
              <w:rPr>
                <w:color w:val="D1D1D1" w:themeColor="background2" w:themeShade="E6"/>
              </w:rPr>
            </w:pPr>
            <w:r w:rsidRPr="00664DD8">
              <w:rPr>
                <w:color w:val="D1D1D1" w:themeColor="background2" w:themeShade="E6"/>
                <w:sz w:val="20"/>
                <w:szCs w:val="20"/>
              </w:rPr>
              <w:t>Life of instrument + 2 years</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490BA3E" w14:textId="77777777" w:rsidR="000203D0" w:rsidRPr="00664DD8" w:rsidRDefault="00F507E3">
            <w:pPr>
              <w:rPr>
                <w:color w:val="D1D1D1" w:themeColor="background2" w:themeShade="E6"/>
              </w:rPr>
            </w:pPr>
            <w:r w:rsidRPr="00664DD8">
              <w:rPr>
                <w:color w:val="D1D1D1" w:themeColor="background2" w:themeShade="E6"/>
                <w:sz w:val="20"/>
                <w:szCs w:val="20"/>
              </w:rPr>
              <w:t>[Enter name]</w:t>
            </w:r>
          </w:p>
        </w:tc>
      </w:tr>
      <w:tr w:rsidR="000203D0" w14:paraId="6C6CC780" w14:textId="77777777">
        <w:tc>
          <w:tcPr>
            <w:tcW w:w="2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C6FADA1" w14:textId="77777777" w:rsidR="000203D0" w:rsidRPr="00664DD8" w:rsidRDefault="00F507E3">
            <w:pPr>
              <w:rPr>
                <w:color w:val="D1D1D1" w:themeColor="background2" w:themeShade="E6"/>
              </w:rPr>
            </w:pPr>
            <w:r w:rsidRPr="00664DD8">
              <w:rPr>
                <w:color w:val="D1D1D1" w:themeColor="background2" w:themeShade="E6"/>
                <w:sz w:val="20"/>
                <w:szCs w:val="20"/>
              </w:rPr>
              <w:t>Lab analysis certificates (carbon content)</w:t>
            </w:r>
          </w:p>
        </w:tc>
        <w:tc>
          <w:tcPr>
            <w:tcW w:w="33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364B9EE" w14:textId="77777777" w:rsidR="000203D0" w:rsidRPr="00664DD8" w:rsidRDefault="00F507E3">
            <w:pPr>
              <w:rPr>
                <w:color w:val="D1D1D1" w:themeColor="background2" w:themeShade="E6"/>
              </w:rPr>
            </w:pPr>
            <w:r w:rsidRPr="00664DD8">
              <w:rPr>
                <w:color w:val="D1D1D1" w:themeColor="background2" w:themeShade="E6"/>
                <w:sz w:val="20"/>
                <w:szCs w:val="20"/>
              </w:rPr>
              <w:t>Lab register + scanned copy on server</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4A3D9B07" w14:textId="77777777" w:rsidR="000203D0" w:rsidRPr="00664DD8" w:rsidRDefault="00F507E3">
            <w:pPr>
              <w:rPr>
                <w:color w:val="D1D1D1" w:themeColor="background2" w:themeShade="E6"/>
              </w:rPr>
            </w:pPr>
            <w:r w:rsidRPr="00664DD8">
              <w:rPr>
                <w:color w:val="D1D1D1" w:themeColor="background2" w:themeShade="E6"/>
                <w:sz w:val="20"/>
                <w:szCs w:val="20"/>
              </w:rPr>
              <w:t>Minimum 5 years</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87144E5" w14:textId="77777777" w:rsidR="000203D0" w:rsidRPr="00664DD8" w:rsidRDefault="00F507E3">
            <w:pPr>
              <w:rPr>
                <w:color w:val="D1D1D1" w:themeColor="background2" w:themeShade="E6"/>
              </w:rPr>
            </w:pPr>
            <w:r w:rsidRPr="00664DD8">
              <w:rPr>
                <w:color w:val="D1D1D1" w:themeColor="background2" w:themeShade="E6"/>
                <w:sz w:val="20"/>
                <w:szCs w:val="20"/>
              </w:rPr>
              <w:t>[Enter Lab Incharge name]</w:t>
            </w:r>
          </w:p>
        </w:tc>
      </w:tr>
      <w:tr w:rsidR="000203D0" w14:paraId="03F23ECB" w14:textId="77777777">
        <w:tc>
          <w:tcPr>
            <w:tcW w:w="2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42E7030" w14:textId="77777777" w:rsidR="000203D0" w:rsidRPr="00664DD8" w:rsidRDefault="00F507E3">
            <w:pPr>
              <w:rPr>
                <w:color w:val="D1D1D1" w:themeColor="background2" w:themeShade="E6"/>
              </w:rPr>
            </w:pPr>
            <w:r w:rsidRPr="00664DD8">
              <w:rPr>
                <w:color w:val="D1D1D1" w:themeColor="background2" w:themeShade="E6"/>
                <w:sz w:val="20"/>
                <w:szCs w:val="20"/>
              </w:rPr>
              <w:t>Contractor consumption certificates (PNG job-work)</w:t>
            </w:r>
          </w:p>
        </w:tc>
        <w:tc>
          <w:tcPr>
            <w:tcW w:w="33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492B07D" w14:textId="77777777" w:rsidR="000203D0" w:rsidRPr="00664DD8" w:rsidRDefault="00F507E3">
            <w:pPr>
              <w:rPr>
                <w:color w:val="D1D1D1" w:themeColor="background2" w:themeShade="E6"/>
              </w:rPr>
            </w:pPr>
            <w:r w:rsidRPr="00664DD8">
              <w:rPr>
                <w:color w:val="D1D1D1" w:themeColor="background2" w:themeShade="E6"/>
                <w:sz w:val="20"/>
                <w:szCs w:val="20"/>
              </w:rPr>
              <w:t>CBAM document folder</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A897717" w14:textId="77777777" w:rsidR="000203D0" w:rsidRPr="00664DD8" w:rsidRDefault="00F507E3">
            <w:pPr>
              <w:rPr>
                <w:color w:val="D1D1D1" w:themeColor="background2" w:themeShade="E6"/>
              </w:rPr>
            </w:pPr>
            <w:r w:rsidRPr="00664DD8">
              <w:rPr>
                <w:color w:val="D1D1D1" w:themeColor="background2" w:themeShade="E6"/>
                <w:sz w:val="20"/>
                <w:szCs w:val="20"/>
              </w:rPr>
              <w:t>Minimum 5 years</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6AA725D" w14:textId="77777777" w:rsidR="000203D0" w:rsidRPr="00664DD8" w:rsidRDefault="00F507E3">
            <w:pPr>
              <w:rPr>
                <w:color w:val="D1D1D1" w:themeColor="background2" w:themeShade="E6"/>
              </w:rPr>
            </w:pPr>
            <w:r w:rsidRPr="00664DD8">
              <w:rPr>
                <w:color w:val="D1D1D1" w:themeColor="background2" w:themeShade="E6"/>
                <w:sz w:val="20"/>
                <w:szCs w:val="20"/>
              </w:rPr>
              <w:t>[Enter name]</w:t>
            </w:r>
          </w:p>
        </w:tc>
      </w:tr>
      <w:tr w:rsidR="000203D0" w14:paraId="195104F9" w14:textId="77777777">
        <w:tc>
          <w:tcPr>
            <w:tcW w:w="2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F5F9F86" w14:textId="77777777" w:rsidR="000203D0" w:rsidRPr="00664DD8" w:rsidRDefault="00F507E3">
            <w:pPr>
              <w:rPr>
                <w:color w:val="D1D1D1" w:themeColor="background2" w:themeShade="E6"/>
              </w:rPr>
            </w:pPr>
            <w:r w:rsidRPr="00664DD8">
              <w:rPr>
                <w:color w:val="D1D1D1" w:themeColor="background2" w:themeShade="E6"/>
                <w:sz w:val="20"/>
                <w:szCs w:val="20"/>
              </w:rPr>
              <w:t>CBAM emission calculation workbooks</w:t>
            </w:r>
          </w:p>
        </w:tc>
        <w:tc>
          <w:tcPr>
            <w:tcW w:w="33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277D736" w14:textId="77777777" w:rsidR="000203D0" w:rsidRPr="00664DD8" w:rsidRDefault="00F507E3">
            <w:pPr>
              <w:rPr>
                <w:color w:val="D1D1D1" w:themeColor="background2" w:themeShade="E6"/>
              </w:rPr>
            </w:pPr>
            <w:r w:rsidRPr="00664DD8">
              <w:rPr>
                <w:color w:val="D1D1D1" w:themeColor="background2" w:themeShade="E6"/>
                <w:sz w:val="20"/>
                <w:szCs w:val="20"/>
              </w:rPr>
              <w:t>Version-controlled folder on server (read-only after finalisation)</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A87EC17" w14:textId="77777777" w:rsidR="000203D0" w:rsidRPr="00664DD8" w:rsidRDefault="00F507E3">
            <w:pPr>
              <w:rPr>
                <w:color w:val="D1D1D1" w:themeColor="background2" w:themeShade="E6"/>
              </w:rPr>
            </w:pPr>
            <w:r w:rsidRPr="00664DD8">
              <w:rPr>
                <w:color w:val="D1D1D1" w:themeColor="background2" w:themeShade="E6"/>
                <w:sz w:val="20"/>
                <w:szCs w:val="20"/>
              </w:rPr>
              <w:t>Minimum 5 years</w:t>
            </w:r>
          </w:p>
        </w:tc>
        <w:tc>
          <w:tcPr>
            <w:tcW w:w="16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B78EE0B" w14:textId="77777777" w:rsidR="000203D0" w:rsidRPr="00664DD8" w:rsidRDefault="00F507E3">
            <w:pPr>
              <w:rPr>
                <w:color w:val="D1D1D1" w:themeColor="background2" w:themeShade="E6"/>
              </w:rPr>
            </w:pPr>
            <w:r w:rsidRPr="00664DD8">
              <w:rPr>
                <w:color w:val="D1D1D1" w:themeColor="background2" w:themeShade="E6"/>
                <w:sz w:val="20"/>
                <w:szCs w:val="20"/>
              </w:rPr>
              <w:t>[Enter CBAM Coordinator name]</w:t>
            </w:r>
          </w:p>
        </w:tc>
      </w:tr>
    </w:tbl>
    <w:p w14:paraId="54388A5D" w14:textId="77777777" w:rsidR="000203D0" w:rsidRDefault="000203D0">
      <w:pPr>
        <w:spacing w:before="80" w:after="80"/>
      </w:pPr>
    </w:p>
    <w:p w14:paraId="1820FDAF" w14:textId="77777777" w:rsidR="000203D0" w:rsidRDefault="00F507E3">
      <w:pPr>
        <w:pStyle w:val="Heading2"/>
      </w:pPr>
      <w:r>
        <w:t>9.9 Document Version History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1800"/>
        <w:gridCol w:w="3360"/>
        <w:gridCol w:w="3000"/>
      </w:tblGrid>
      <w:tr w:rsidR="000203D0" w14:paraId="4FE49495" w14:textId="77777777">
        <w:trPr>
          <w:tblHeader/>
        </w:trPr>
        <w:tc>
          <w:tcPr>
            <w:tcW w:w="12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44B0EBA1" w14:textId="77777777" w:rsidR="000203D0" w:rsidRDefault="00F507E3">
            <w:pPr>
              <w:jc w:val="center"/>
            </w:pPr>
            <w:r>
              <w:rPr>
                <w:b/>
                <w:bCs/>
                <w:color w:val="1F3864"/>
                <w:sz w:val="20"/>
                <w:szCs w:val="20"/>
              </w:rPr>
              <w:t>Version</w:t>
            </w:r>
          </w:p>
        </w:tc>
        <w:tc>
          <w:tcPr>
            <w:tcW w:w="18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524C5D26" w14:textId="77777777" w:rsidR="000203D0" w:rsidRDefault="00F507E3">
            <w:pPr>
              <w:jc w:val="center"/>
            </w:pPr>
            <w:r>
              <w:rPr>
                <w:b/>
                <w:bCs/>
                <w:color w:val="1F3864"/>
                <w:sz w:val="20"/>
                <w:szCs w:val="20"/>
              </w:rPr>
              <w:t>Date</w:t>
            </w:r>
          </w:p>
        </w:tc>
        <w:tc>
          <w:tcPr>
            <w:tcW w:w="336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569E5697" w14:textId="77777777" w:rsidR="000203D0" w:rsidRDefault="00F507E3">
            <w:pPr>
              <w:jc w:val="center"/>
            </w:pPr>
            <w:r>
              <w:rPr>
                <w:b/>
                <w:bCs/>
                <w:color w:val="1F3864"/>
                <w:sz w:val="20"/>
                <w:szCs w:val="20"/>
              </w:rPr>
              <w:t>Changes Made</w:t>
            </w:r>
          </w:p>
        </w:tc>
        <w:tc>
          <w:tcPr>
            <w:tcW w:w="30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136CCC41" w14:textId="77777777" w:rsidR="000203D0" w:rsidRDefault="00F507E3">
            <w:pPr>
              <w:jc w:val="center"/>
            </w:pPr>
            <w:r>
              <w:rPr>
                <w:b/>
                <w:bCs/>
                <w:color w:val="1F3864"/>
                <w:sz w:val="20"/>
                <w:szCs w:val="20"/>
              </w:rPr>
              <w:t>Approved By</w:t>
            </w:r>
          </w:p>
        </w:tc>
      </w:tr>
      <w:tr w:rsidR="000203D0" w14:paraId="302399F1" w14:textId="77777777">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F24F019" w14:textId="77777777" w:rsidR="000203D0" w:rsidRPr="00664DD8" w:rsidRDefault="00F507E3">
            <w:pPr>
              <w:rPr>
                <w:color w:val="D1D1D1" w:themeColor="background2" w:themeShade="E6"/>
              </w:rPr>
            </w:pPr>
            <w:r w:rsidRPr="00664DD8">
              <w:rPr>
                <w:color w:val="D1D1D1" w:themeColor="background2" w:themeShade="E6"/>
                <w:sz w:val="20"/>
                <w:szCs w:val="20"/>
              </w:rPr>
              <w:t>01</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71BAC00" w14:textId="77777777" w:rsidR="000203D0" w:rsidRPr="00664DD8" w:rsidRDefault="00F507E3">
            <w:pPr>
              <w:rPr>
                <w:color w:val="D1D1D1" w:themeColor="background2" w:themeShade="E6"/>
              </w:rPr>
            </w:pPr>
            <w:r w:rsidRPr="00664DD8">
              <w:rPr>
                <w:color w:val="D1D1D1" w:themeColor="background2" w:themeShade="E6"/>
                <w:sz w:val="20"/>
                <w:szCs w:val="20"/>
              </w:rPr>
              <w:t>01/01/2026</w:t>
            </w:r>
          </w:p>
        </w:tc>
        <w:tc>
          <w:tcPr>
            <w:tcW w:w="33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BA24954" w14:textId="77777777" w:rsidR="000203D0" w:rsidRPr="00664DD8" w:rsidRDefault="00F507E3">
            <w:pPr>
              <w:rPr>
                <w:color w:val="D1D1D1" w:themeColor="background2" w:themeShade="E6"/>
              </w:rPr>
            </w:pPr>
            <w:r w:rsidRPr="00664DD8">
              <w:rPr>
                <w:color w:val="D1D1D1" w:themeColor="background2" w:themeShade="E6"/>
                <w:sz w:val="20"/>
                <w:szCs w:val="20"/>
              </w:rPr>
              <w:t>Initial creation of Monitoring Plan</w:t>
            </w:r>
          </w:p>
        </w:tc>
        <w:tc>
          <w:tcPr>
            <w:tcW w:w="3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3BE3E060" w14:textId="77777777" w:rsidR="000203D0" w:rsidRPr="00664DD8" w:rsidRDefault="00F507E3">
            <w:pPr>
              <w:rPr>
                <w:color w:val="D1D1D1" w:themeColor="background2" w:themeShade="E6"/>
              </w:rPr>
            </w:pPr>
            <w:r w:rsidRPr="00664DD8">
              <w:rPr>
                <w:color w:val="D1D1D1" w:themeColor="background2" w:themeShade="E6"/>
                <w:sz w:val="20"/>
                <w:szCs w:val="20"/>
              </w:rPr>
              <w:t>[Enter name]</w:t>
            </w:r>
          </w:p>
        </w:tc>
      </w:tr>
      <w:tr w:rsidR="000203D0" w14:paraId="1A07A2C2" w14:textId="77777777">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0D58EF0" w14:textId="77777777" w:rsidR="000203D0" w:rsidRPr="00664DD8" w:rsidRDefault="00F507E3">
            <w:pPr>
              <w:rPr>
                <w:color w:val="D1D1D1" w:themeColor="background2" w:themeShade="E6"/>
              </w:rPr>
            </w:pPr>
            <w:r w:rsidRPr="00664DD8">
              <w:rPr>
                <w:color w:val="D1D1D1" w:themeColor="background2" w:themeShade="E6"/>
                <w:sz w:val="20"/>
                <w:szCs w:val="20"/>
              </w:rPr>
              <w:t>[02]</w:t>
            </w:r>
          </w:p>
        </w:tc>
        <w:tc>
          <w:tcPr>
            <w:tcW w:w="18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BD96599" w14:textId="77777777" w:rsidR="000203D0" w:rsidRPr="00664DD8" w:rsidRDefault="00F507E3">
            <w:pPr>
              <w:rPr>
                <w:color w:val="D1D1D1" w:themeColor="background2" w:themeShade="E6"/>
              </w:rPr>
            </w:pPr>
            <w:r w:rsidRPr="00664DD8">
              <w:rPr>
                <w:color w:val="D1D1D1" w:themeColor="background2" w:themeShade="E6"/>
                <w:sz w:val="20"/>
                <w:szCs w:val="20"/>
              </w:rPr>
              <w:t>[DD/MM/YYYY]</w:t>
            </w:r>
          </w:p>
        </w:tc>
        <w:tc>
          <w:tcPr>
            <w:tcW w:w="33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E1BABAC" w14:textId="77777777" w:rsidR="000203D0" w:rsidRPr="00664DD8" w:rsidRDefault="00F507E3">
            <w:pPr>
              <w:rPr>
                <w:color w:val="D1D1D1" w:themeColor="background2" w:themeShade="E6"/>
              </w:rPr>
            </w:pPr>
            <w:r w:rsidRPr="00664DD8">
              <w:rPr>
                <w:color w:val="D1D1D1" w:themeColor="background2" w:themeShade="E6"/>
                <w:sz w:val="20"/>
                <w:szCs w:val="20"/>
              </w:rPr>
              <w:t>[Describe changes]</w:t>
            </w:r>
          </w:p>
        </w:tc>
        <w:tc>
          <w:tcPr>
            <w:tcW w:w="30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695C085" w14:textId="77777777" w:rsidR="000203D0" w:rsidRPr="00664DD8" w:rsidRDefault="00F507E3">
            <w:pPr>
              <w:rPr>
                <w:color w:val="D1D1D1" w:themeColor="background2" w:themeShade="E6"/>
              </w:rPr>
            </w:pPr>
            <w:r w:rsidRPr="00664DD8">
              <w:rPr>
                <w:color w:val="D1D1D1" w:themeColor="background2" w:themeShade="E6"/>
                <w:sz w:val="20"/>
                <w:szCs w:val="20"/>
              </w:rPr>
              <w:t>[Enter name]</w:t>
            </w:r>
          </w:p>
        </w:tc>
      </w:tr>
    </w:tbl>
    <w:p w14:paraId="31FBAA4B" w14:textId="77777777" w:rsidR="000203D0" w:rsidRDefault="00F507E3">
      <w:r>
        <w:lastRenderedPageBreak/>
        <w:br w:type="page"/>
      </w:r>
    </w:p>
    <w:p w14:paraId="1EC0D378" w14:textId="77777777" w:rsidR="000203D0" w:rsidRDefault="00F507E3">
      <w:pPr>
        <w:pStyle w:val="Heading1"/>
        <w:pBdr>
          <w:bottom w:val="single" w:sz="6" w:space="1" w:color="2E75B6"/>
        </w:pBdr>
      </w:pPr>
      <w:r>
        <w:lastRenderedPageBreak/>
        <w:t>Annexure Reference</w:t>
      </w:r>
    </w:p>
    <w:p w14:paraId="667D5C5D" w14:textId="77777777" w:rsidR="000203D0" w:rsidRDefault="00F507E3">
      <w:pPr>
        <w:spacing w:before="60" w:after="60"/>
      </w:pPr>
      <w:r>
        <w:t>The following documents must be attached to and submitted with this Monitoring Plan:</w:t>
      </w:r>
    </w:p>
    <w:p w14:paraId="724D3758" w14:textId="77777777" w:rsidR="000203D0" w:rsidRDefault="000203D0">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8"/>
        <w:gridCol w:w="3956"/>
        <w:gridCol w:w="4196"/>
      </w:tblGrid>
      <w:tr w:rsidR="000203D0" w14:paraId="0CAA39B4" w14:textId="77777777">
        <w:trPr>
          <w:tblHeader/>
        </w:trPr>
        <w:tc>
          <w:tcPr>
            <w:tcW w:w="12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175129D3" w14:textId="77777777" w:rsidR="000203D0" w:rsidRDefault="00F507E3">
            <w:pPr>
              <w:jc w:val="center"/>
            </w:pPr>
            <w:r>
              <w:rPr>
                <w:b/>
                <w:bCs/>
                <w:color w:val="1F3864"/>
                <w:sz w:val="20"/>
                <w:szCs w:val="20"/>
              </w:rPr>
              <w:t>Annexure</w:t>
            </w:r>
          </w:p>
        </w:tc>
        <w:tc>
          <w:tcPr>
            <w:tcW w:w="396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1FBE4B10" w14:textId="77777777" w:rsidR="000203D0" w:rsidRDefault="00F507E3">
            <w:pPr>
              <w:jc w:val="center"/>
            </w:pPr>
            <w:r>
              <w:rPr>
                <w:b/>
                <w:bCs/>
                <w:color w:val="1F3864"/>
                <w:sz w:val="20"/>
                <w:szCs w:val="20"/>
              </w:rPr>
              <w:t>Title</w:t>
            </w:r>
          </w:p>
        </w:tc>
        <w:tc>
          <w:tcPr>
            <w:tcW w:w="4200" w:type="dxa"/>
            <w:tcBorders>
              <w:top w:val="single" w:sz="1" w:space="0" w:color="ADB9CA"/>
              <w:left w:val="single" w:sz="1" w:space="0" w:color="ADB9CA"/>
              <w:bottom w:val="single" w:sz="1" w:space="0" w:color="ADB9CA"/>
              <w:right w:val="single" w:sz="1" w:space="0" w:color="ADB9CA"/>
            </w:tcBorders>
            <w:shd w:val="clear" w:color="auto" w:fill="D6E4F0"/>
            <w:tcMar>
              <w:top w:w="80" w:type="dxa"/>
              <w:left w:w="120" w:type="dxa"/>
              <w:bottom w:w="80" w:type="dxa"/>
              <w:right w:w="120" w:type="dxa"/>
            </w:tcMar>
            <w:vAlign w:val="center"/>
          </w:tcPr>
          <w:p w14:paraId="62525C42" w14:textId="77777777" w:rsidR="000203D0" w:rsidRDefault="00F507E3">
            <w:pPr>
              <w:jc w:val="center"/>
            </w:pPr>
            <w:r>
              <w:rPr>
                <w:b/>
                <w:bCs/>
                <w:color w:val="1F3864"/>
                <w:sz w:val="20"/>
                <w:szCs w:val="20"/>
              </w:rPr>
              <w:t>Description / What to Include</w:t>
            </w:r>
          </w:p>
        </w:tc>
      </w:tr>
      <w:tr w:rsidR="000203D0" w14:paraId="25E8C36E" w14:textId="77777777">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9746D2D" w14:textId="77777777" w:rsidR="000203D0" w:rsidRDefault="00F507E3">
            <w:r>
              <w:rPr>
                <w:sz w:val="20"/>
                <w:szCs w:val="20"/>
              </w:rPr>
              <w:t>I</w:t>
            </w:r>
          </w:p>
        </w:tc>
        <w:tc>
          <w:tcPr>
            <w:tcW w:w="39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28D5FCC" w14:textId="77777777" w:rsidR="000203D0" w:rsidRDefault="00F507E3">
            <w:r>
              <w:rPr>
                <w:sz w:val="20"/>
                <w:szCs w:val="20"/>
              </w:rPr>
              <w:t>System Boundary Diagram</w:t>
            </w:r>
          </w:p>
        </w:tc>
        <w:tc>
          <w:tcPr>
            <w:tcW w:w="4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4A0BFBF" w14:textId="77777777" w:rsidR="000203D0" w:rsidRDefault="00F507E3">
            <w:r>
              <w:rPr>
                <w:sz w:val="20"/>
                <w:szCs w:val="20"/>
              </w:rPr>
              <w:t>Diagram showing: (a) physical installation boundary, (b) individual production process boundaries, (c) all material/energy inputs and outputs with labels, (d) annotation confirming no double-counting and no data gaps. Must be drawn by a qualified engineer and signed off by plant management.</w:t>
            </w:r>
          </w:p>
        </w:tc>
      </w:tr>
      <w:tr w:rsidR="000203D0" w14:paraId="7839DA4E" w14:textId="77777777">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D9E108A" w14:textId="77777777" w:rsidR="000203D0" w:rsidRDefault="00F507E3">
            <w:r>
              <w:rPr>
                <w:sz w:val="20"/>
                <w:szCs w:val="20"/>
              </w:rPr>
              <w:t>II</w:t>
            </w:r>
          </w:p>
        </w:tc>
        <w:tc>
          <w:tcPr>
            <w:tcW w:w="39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63ED7AED" w14:textId="77777777" w:rsidR="000203D0" w:rsidRDefault="00F507E3">
            <w:r>
              <w:rPr>
                <w:sz w:val="20"/>
                <w:szCs w:val="20"/>
              </w:rPr>
              <w:t>Precursor Supplier Data</w:t>
            </w:r>
          </w:p>
        </w:tc>
        <w:tc>
          <w:tcPr>
            <w:tcW w:w="4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891B0D6" w14:textId="77777777" w:rsidR="000203D0" w:rsidRDefault="00F507E3">
            <w:r>
              <w:rPr>
                <w:sz w:val="20"/>
                <w:szCs w:val="20"/>
              </w:rPr>
              <w:t>For all externally purchased CBAM precursors: company name, registration number, full address, country, contact person, product supplied, and approximate annual quantity. For ferro-alloy suppliers: attach mill certificates showing carbon content.</w:t>
            </w:r>
          </w:p>
        </w:tc>
      </w:tr>
      <w:tr w:rsidR="000203D0" w14:paraId="41A1A2F6" w14:textId="77777777">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E78D6FF" w14:textId="77777777" w:rsidR="000203D0" w:rsidRDefault="00F507E3">
            <w:r>
              <w:rPr>
                <w:sz w:val="20"/>
                <w:szCs w:val="20"/>
              </w:rPr>
              <w:t>III (if applicable)</w:t>
            </w:r>
          </w:p>
        </w:tc>
        <w:tc>
          <w:tcPr>
            <w:tcW w:w="39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5CDCEDCB" w14:textId="77777777" w:rsidR="000203D0" w:rsidRDefault="00F507E3">
            <w:r>
              <w:rPr>
                <w:sz w:val="20"/>
                <w:szCs w:val="20"/>
              </w:rPr>
              <w:t>Calibration Certificates</w:t>
            </w:r>
          </w:p>
        </w:tc>
        <w:tc>
          <w:tcPr>
            <w:tcW w:w="4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229B79F0" w14:textId="77777777" w:rsidR="000203D0" w:rsidRDefault="00F507E3">
            <w:r>
              <w:rPr>
                <w:sz w:val="20"/>
                <w:szCs w:val="20"/>
              </w:rPr>
              <w:t>Copies of current calibration certificates for all instruments listed in Section 8. Particularly: weighbridges, level meters, rotameter, spectrometer, LECO analyser.</w:t>
            </w:r>
          </w:p>
        </w:tc>
      </w:tr>
      <w:tr w:rsidR="000203D0" w14:paraId="1A6CF299" w14:textId="77777777">
        <w:tc>
          <w:tcPr>
            <w:tcW w:w="1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70F588BD" w14:textId="77777777" w:rsidR="000203D0" w:rsidRDefault="00F507E3">
            <w:r>
              <w:rPr>
                <w:sz w:val="20"/>
                <w:szCs w:val="20"/>
              </w:rPr>
              <w:t>IV (if applicable)</w:t>
            </w:r>
          </w:p>
        </w:tc>
        <w:tc>
          <w:tcPr>
            <w:tcW w:w="396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168B9E8B" w14:textId="77777777" w:rsidR="000203D0" w:rsidRDefault="00F507E3">
            <w:r>
              <w:rPr>
                <w:sz w:val="20"/>
                <w:szCs w:val="20"/>
              </w:rPr>
              <w:t>Electricity Emission Factor Documentation</w:t>
            </w:r>
          </w:p>
        </w:tc>
        <w:tc>
          <w:tcPr>
            <w:tcW w:w="4200" w:type="dxa"/>
            <w:tcBorders>
              <w:top w:val="single" w:sz="1" w:space="0" w:color="ADB9CA"/>
              <w:left w:val="single" w:sz="1" w:space="0" w:color="ADB9CA"/>
              <w:bottom w:val="single" w:sz="1" w:space="0" w:color="ADB9CA"/>
              <w:right w:val="single" w:sz="1" w:space="0" w:color="ADB9CA"/>
            </w:tcBorders>
            <w:shd w:val="clear" w:color="auto" w:fill="FFFFFF"/>
            <w:tcMar>
              <w:top w:w="60" w:type="dxa"/>
              <w:left w:w="120" w:type="dxa"/>
              <w:bottom w:w="60" w:type="dxa"/>
              <w:right w:w="120" w:type="dxa"/>
            </w:tcMar>
          </w:tcPr>
          <w:p w14:paraId="054DF2EC" w14:textId="77777777" w:rsidR="000203D0" w:rsidRDefault="00F507E3">
            <w:r>
              <w:rPr>
                <w:sz w:val="20"/>
                <w:szCs w:val="20"/>
              </w:rPr>
              <w:t>Copy of CEA grid emission factor publication used, with the specific value and reporting year highlighted.</w:t>
            </w:r>
          </w:p>
        </w:tc>
      </w:tr>
    </w:tbl>
    <w:p w14:paraId="60A38729" w14:textId="77777777" w:rsidR="000203D0" w:rsidRDefault="000203D0">
      <w:pPr>
        <w:spacing w:before="80" w:after="80"/>
      </w:pPr>
    </w:p>
    <w:p w14:paraId="7C8516D8" w14:textId="77777777" w:rsidR="000203D0" w:rsidRDefault="000203D0">
      <w:pPr>
        <w:spacing w:before="80" w:after="80"/>
      </w:pPr>
    </w:p>
    <w:p w14:paraId="18CA4C57" w14:textId="77777777" w:rsidR="000203D0" w:rsidRDefault="00F507E3">
      <w:pPr>
        <w:spacing w:before="60" w:after="60"/>
      </w:pPr>
      <w:r>
        <w:rPr>
          <w:b/>
          <w:bCs/>
        </w:rPr>
        <w:t xml:space="preserve">DECLARATION: </w:t>
      </w:r>
      <w:r>
        <w:t>The undersigned confirms that the information contained in this Monitoring Plan is complete, accurate, and compliant with the requirements of Commission Implementing Regulation (EU) 2025/2547. This plan will be updated promptly if any material changes occur at the installation.</w:t>
      </w:r>
    </w:p>
    <w:p w14:paraId="23DF606D" w14:textId="77777777" w:rsidR="000203D0" w:rsidRDefault="000203D0">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0203D0" w14:paraId="4F257336" w14:textId="77777777">
        <w:tc>
          <w:tcPr>
            <w:tcW w:w="4680" w:type="dxa"/>
            <w:tcBorders>
              <w:top w:val="none" w:sz="0" w:space="0" w:color="FFFFFF"/>
              <w:left w:val="none" w:sz="0" w:space="0" w:color="FFFFFF"/>
              <w:bottom w:val="none" w:sz="0" w:space="0" w:color="FFFFFF"/>
              <w:right w:val="none" w:sz="0" w:space="0" w:color="FFFFFF"/>
            </w:tcBorders>
            <w:tcMar>
              <w:top w:w="80" w:type="dxa"/>
              <w:left w:w="0" w:type="dxa"/>
              <w:bottom w:w="80" w:type="dxa"/>
              <w:right w:w="120" w:type="dxa"/>
            </w:tcMar>
          </w:tcPr>
          <w:p w14:paraId="4B82FFA0" w14:textId="77777777" w:rsidR="000203D0" w:rsidRDefault="00F507E3">
            <w:pPr>
              <w:spacing w:before="60" w:after="60"/>
            </w:pPr>
            <w:r>
              <w:t>Name: ___________________________________</w:t>
            </w:r>
          </w:p>
          <w:p w14:paraId="7B9588A5" w14:textId="77777777" w:rsidR="000203D0" w:rsidRDefault="000203D0">
            <w:pPr>
              <w:spacing w:before="80" w:after="80"/>
            </w:pPr>
          </w:p>
          <w:p w14:paraId="32A814E2" w14:textId="77777777" w:rsidR="000203D0" w:rsidRDefault="00F507E3">
            <w:pPr>
              <w:spacing w:before="60" w:after="60"/>
            </w:pPr>
            <w:r>
              <w:t>Designation: ____________________________</w:t>
            </w:r>
          </w:p>
          <w:p w14:paraId="7535EE27" w14:textId="77777777" w:rsidR="000203D0" w:rsidRDefault="000203D0">
            <w:pPr>
              <w:spacing w:before="80" w:after="80"/>
            </w:pPr>
          </w:p>
          <w:p w14:paraId="30FE3605" w14:textId="77777777" w:rsidR="000203D0" w:rsidRDefault="00F507E3">
            <w:pPr>
              <w:spacing w:before="60" w:after="60"/>
            </w:pPr>
            <w:r>
              <w:t>Date: ___________________________________</w:t>
            </w:r>
          </w:p>
        </w:tc>
        <w:tc>
          <w:tcPr>
            <w:tcW w:w="4680" w:type="dxa"/>
            <w:tcBorders>
              <w:top w:val="none" w:sz="0" w:space="0" w:color="FFFFFF"/>
              <w:left w:val="none" w:sz="0" w:space="0" w:color="FFFFFF"/>
              <w:bottom w:val="none" w:sz="0" w:space="0" w:color="FFFFFF"/>
              <w:right w:val="none" w:sz="0" w:space="0" w:color="FFFFFF"/>
            </w:tcBorders>
            <w:tcMar>
              <w:top w:w="80" w:type="dxa"/>
              <w:left w:w="120" w:type="dxa"/>
              <w:bottom w:w="80" w:type="dxa"/>
              <w:right w:w="0" w:type="dxa"/>
            </w:tcMar>
          </w:tcPr>
          <w:p w14:paraId="236B2E5E" w14:textId="77777777" w:rsidR="000203D0" w:rsidRDefault="00F507E3">
            <w:pPr>
              <w:spacing w:before="60" w:after="60"/>
            </w:pPr>
            <w:r>
              <w:t>Signature: ______________________________</w:t>
            </w:r>
          </w:p>
          <w:p w14:paraId="61DE89BD" w14:textId="77777777" w:rsidR="000203D0" w:rsidRDefault="000203D0">
            <w:pPr>
              <w:spacing w:before="80" w:after="80"/>
            </w:pPr>
          </w:p>
          <w:p w14:paraId="3156FD57" w14:textId="77777777" w:rsidR="000203D0" w:rsidRDefault="00F507E3">
            <w:pPr>
              <w:spacing w:before="60" w:after="60"/>
            </w:pPr>
            <w:r>
              <w:t>Company Seal:</w:t>
            </w:r>
          </w:p>
          <w:p w14:paraId="7141B8BC" w14:textId="77777777" w:rsidR="000203D0" w:rsidRDefault="000203D0">
            <w:pPr>
              <w:spacing w:before="80" w:after="80"/>
            </w:pPr>
          </w:p>
          <w:p w14:paraId="0159051A" w14:textId="77777777" w:rsidR="000203D0" w:rsidRDefault="000203D0">
            <w:pPr>
              <w:spacing w:before="80" w:after="80"/>
            </w:pPr>
          </w:p>
        </w:tc>
      </w:tr>
    </w:tbl>
    <w:p w14:paraId="6AC1C45E" w14:textId="77777777" w:rsidR="0000134F" w:rsidRDefault="0000134F"/>
    <w:p w14:paraId="2BD77C4C" w14:textId="77777777" w:rsidR="00664DD8" w:rsidRDefault="00664DD8"/>
    <w:p w14:paraId="10F626A1" w14:textId="77777777" w:rsidR="00664DD8" w:rsidRDefault="00664DD8"/>
    <w:p w14:paraId="52C0A337" w14:textId="77777777" w:rsidR="00664DD8" w:rsidRDefault="00664DD8"/>
    <w:p w14:paraId="6191A310" w14:textId="77777777" w:rsidR="00664DD8" w:rsidRDefault="00664DD8"/>
    <w:p w14:paraId="73FB50D5" w14:textId="77777777" w:rsidR="00664DD8" w:rsidRDefault="00664DD8"/>
    <w:p w14:paraId="6EC6DFBD" w14:textId="77777777" w:rsidR="00664DD8" w:rsidRDefault="00664DD8"/>
    <w:p w14:paraId="4481A685" w14:textId="77777777" w:rsidR="00664DD8" w:rsidRDefault="00664DD8"/>
    <w:p w14:paraId="2D6400F5" w14:textId="77777777" w:rsidR="00664DD8" w:rsidRDefault="00664DD8"/>
    <w:p w14:paraId="4C917CFB" w14:textId="77777777" w:rsidR="00664DD8" w:rsidRDefault="00664DD8"/>
    <w:p w14:paraId="0482D27A" w14:textId="77777777" w:rsidR="00664DD8" w:rsidRDefault="00664DD8"/>
    <w:p w14:paraId="5C69B50A" w14:textId="77777777" w:rsidR="00664DD8" w:rsidRDefault="00664DD8"/>
    <w:p w14:paraId="3656582E" w14:textId="77777777" w:rsidR="00664DD8" w:rsidRDefault="00664DD8"/>
    <w:p w14:paraId="6F36DD0C" w14:textId="77777777" w:rsidR="00664DD8" w:rsidRDefault="00664DD8"/>
    <w:p w14:paraId="6660F4B2" w14:textId="3AE8AD43" w:rsidR="00442159" w:rsidRPr="00442159" w:rsidRDefault="00DE7107" w:rsidP="00442159">
      <w:r w:rsidRPr="00442159">
        <w:t> Yellow</w:t>
      </w:r>
      <w:r w:rsidR="00442159" w:rsidRPr="00442159">
        <w:t xml:space="preserve"> boxes = instructions, delete before submitting to verifier </w:t>
      </w:r>
    </w:p>
    <w:p w14:paraId="30984AF3" w14:textId="6FDCAAF7" w:rsidR="00442159" w:rsidRPr="00442159" w:rsidRDefault="00DE7107" w:rsidP="00442159">
      <w:r w:rsidRPr="00442159">
        <w:t> Green</w:t>
      </w:r>
      <w:r w:rsidR="00442159" w:rsidRPr="00442159">
        <w:t xml:space="preserve"> boxes = examples, replace with your own data </w:t>
      </w:r>
    </w:p>
    <w:p w14:paraId="5885815E" w14:textId="77E8492A" w:rsidR="00664DD8" w:rsidRDefault="00DE7107" w:rsidP="00442159">
      <w:r w:rsidRPr="00442159">
        <w:t> Annexure</w:t>
      </w:r>
      <w:r w:rsidR="00442159" w:rsidRPr="00442159">
        <w:t xml:space="preserve"> I (system boundary diagram) is the one thing</w:t>
      </w:r>
      <w:r>
        <w:t xml:space="preserve">, but </w:t>
      </w:r>
      <w:r w:rsidR="00442159" w:rsidRPr="00442159">
        <w:t>a process flow won't substitute</w:t>
      </w:r>
    </w:p>
    <w:sectPr w:rsidR="00664DD8">
      <w:headerReference w:type="default" r:id="rId15"/>
      <w:footerReference w:type="default" r:id="rId16"/>
      <w:pgSz w:w="11906" w:h="16838"/>
      <w:pgMar w:top="1080" w:right="1080" w:bottom="1080" w:left="108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nerjee, Mohua" w:date="2026-05-15T09:22:00Z" w:initials="MB">
    <w:p w14:paraId="2EAD271F" w14:textId="77777777" w:rsidR="0006578B" w:rsidRDefault="0006578B" w:rsidP="0006578B">
      <w:pPr>
        <w:pStyle w:val="CommentText"/>
      </w:pPr>
      <w:r>
        <w:rPr>
          <w:rStyle w:val="CommentReference"/>
        </w:rPr>
        <w:annotationRef/>
      </w:r>
      <w:r>
        <w:t>Example?</w:t>
      </w:r>
    </w:p>
  </w:comment>
  <w:comment w:id="1" w:author="Banerjee, Mohua" w:date="2026-05-15T09:22:00Z" w:initials="MB">
    <w:p w14:paraId="4F5068D2" w14:textId="77777777" w:rsidR="00A702DF" w:rsidRDefault="00A702DF" w:rsidP="00A702DF">
      <w:pPr>
        <w:pStyle w:val="CommentText"/>
      </w:pPr>
      <w:r>
        <w:rPr>
          <w:rStyle w:val="CommentReference"/>
        </w:rPr>
        <w:annotationRef/>
      </w:r>
      <w:r>
        <w:t>What are these?</w:t>
      </w:r>
    </w:p>
  </w:comment>
  <w:comment w:id="2" w:author="Mehta, Janki" w:date="2026-05-16T01:21:00Z" w:initials="JM">
    <w:p w14:paraId="397735F2" w14:textId="77777777" w:rsidR="005630F8" w:rsidRDefault="005630F8" w:rsidP="005630F8">
      <w:pPr>
        <w:pStyle w:val="CommentText"/>
      </w:pPr>
      <w:r>
        <w:rPr>
          <w:rStyle w:val="CommentReference"/>
        </w:rPr>
        <w:annotationRef/>
      </w:r>
      <w:r>
        <w:t>Monitorig plan requirement.</w:t>
      </w:r>
    </w:p>
  </w:comment>
  <w:comment w:id="3" w:author="Banerjee, Mohua" w:date="2026-05-15T09:29:00Z" w:initials="MB">
    <w:p w14:paraId="5A920A65" w14:textId="77777777" w:rsidR="00473DE6" w:rsidRDefault="00473DE6" w:rsidP="00473DE6">
      <w:pPr>
        <w:pStyle w:val="CommentText"/>
      </w:pPr>
      <w:r>
        <w:rPr>
          <w:rStyle w:val="CommentReference"/>
        </w:rPr>
        <w:annotationRef/>
      </w:r>
      <w:r>
        <w:t>Whenever you give such references provide the link (first time)</w:t>
      </w:r>
    </w:p>
  </w:comment>
  <w:comment w:id="4" w:author="Mehta, Janki" w:date="2026-05-16T01:23:00Z" w:initials="JM">
    <w:p w14:paraId="23A7AA5D" w14:textId="77777777" w:rsidR="005630F8" w:rsidRDefault="005630F8" w:rsidP="005630F8">
      <w:pPr>
        <w:pStyle w:val="CommentText"/>
      </w:pPr>
      <w:r>
        <w:rPr>
          <w:rStyle w:val="CommentReference"/>
        </w:rPr>
        <w:annotationRef/>
      </w:r>
      <w:r>
        <w:t>Link is given at bottom.</w:t>
      </w:r>
    </w:p>
  </w:comment>
  <w:comment w:id="5" w:author="Banerjee, Mohua" w:date="2026-05-15T09:26:00Z" w:initials="MB">
    <w:p w14:paraId="79D3223E" w14:textId="77777777" w:rsidR="00027DA8" w:rsidRDefault="00027DA8" w:rsidP="00027DA8">
      <w:pPr>
        <w:pStyle w:val="CommentText"/>
      </w:pPr>
      <w:r>
        <w:rPr>
          <w:rStyle w:val="CommentReference"/>
        </w:rPr>
        <w:annotationRef/>
      </w:r>
      <w:r>
        <w:t>These are not good examples of non CBAM goods, change them. E.g. products that are sold only in domestic markets, or product with CN code not listed in CBAM list</w:t>
      </w:r>
    </w:p>
  </w:comment>
  <w:comment w:id="6" w:author="Mehta, Janki" w:date="2026-05-16T01:25:00Z" w:initials="JM">
    <w:p w14:paraId="2F5A54DE" w14:textId="77777777" w:rsidR="004D790D" w:rsidRDefault="004D790D" w:rsidP="004D790D">
      <w:pPr>
        <w:pStyle w:val="CommentText"/>
      </w:pPr>
      <w:r>
        <w:rPr>
          <w:rStyle w:val="CommentReference"/>
        </w:rPr>
        <w:annotationRef/>
      </w:r>
      <w:r>
        <w:t>Done,</w:t>
      </w:r>
    </w:p>
  </w:comment>
  <w:comment w:id="7" w:author="Banerjee, Mohua" w:date="2026-05-15T09:28:00Z" w:initials="MB">
    <w:p w14:paraId="45943DAC" w14:textId="77777777" w:rsidR="002203AD" w:rsidRDefault="002203AD" w:rsidP="002203AD">
      <w:pPr>
        <w:pStyle w:val="CommentText"/>
      </w:pPr>
      <w:r>
        <w:rPr>
          <w:rStyle w:val="CommentReference"/>
        </w:rPr>
        <w:annotationRef/>
      </w:r>
      <w:r>
        <w:t>These numbers varies with year, hence mention of year is a necessity</w:t>
      </w:r>
    </w:p>
  </w:comment>
  <w:comment w:id="8" w:author="Mehta, Janki" w:date="2026-05-16T01:27:00Z" w:initials="JM">
    <w:p w14:paraId="736932AF" w14:textId="77777777" w:rsidR="004D790D" w:rsidRDefault="004D790D" w:rsidP="004D790D">
      <w:pPr>
        <w:pStyle w:val="CommentText"/>
      </w:pPr>
      <w:r>
        <w:rPr>
          <w:rStyle w:val="CommentReference"/>
        </w:rPr>
        <w:annotationRef/>
      </w:r>
      <w:r>
        <w:t>done</w:t>
      </w:r>
    </w:p>
  </w:comment>
  <w:comment w:id="9" w:author="Banerjee, Mohua" w:date="2026-05-15T09:28:00Z" w:initials="MB">
    <w:p w14:paraId="6E66AAFB" w14:textId="77777777" w:rsidR="00370588" w:rsidRDefault="00370588" w:rsidP="00370588">
      <w:pPr>
        <w:pStyle w:val="CommentText"/>
      </w:pPr>
      <w:r>
        <w:rPr>
          <w:rStyle w:val="CommentReference"/>
        </w:rPr>
        <w:annotationRef/>
      </w:r>
      <w:r>
        <w:t>Provide the link</w:t>
      </w:r>
    </w:p>
  </w:comment>
  <w:comment w:id="10" w:author="Mehta, Janki" w:date="2026-05-16T01:27:00Z" w:initials="JM">
    <w:p w14:paraId="76848643" w14:textId="77777777" w:rsidR="004D790D" w:rsidRDefault="004D790D" w:rsidP="004D790D">
      <w:pPr>
        <w:pStyle w:val="CommentText"/>
      </w:pPr>
      <w:r>
        <w:rPr>
          <w:rStyle w:val="CommentReference"/>
        </w:rPr>
        <w:annotationRef/>
      </w:r>
      <w:r>
        <w:t>DOne</w:t>
      </w:r>
    </w:p>
  </w:comment>
  <w:comment w:id="11" w:author="Banerjee, Mohua" w:date="2026-05-15T09:31:00Z" w:initials="MB">
    <w:p w14:paraId="72C1E2F3" w14:textId="77777777" w:rsidR="00D75AED" w:rsidRDefault="00D75AED" w:rsidP="00D75AED">
      <w:pPr>
        <w:pStyle w:val="CommentText"/>
      </w:pPr>
      <w:r>
        <w:rPr>
          <w:rStyle w:val="CommentReference"/>
        </w:rPr>
        <w:annotationRef/>
      </w:r>
      <w:r>
        <w:t>Should these be mentioned in the section, suitably provide the reference, so that it is clear that this section is addressing following requirements of Monitoring plan</w:t>
      </w:r>
    </w:p>
  </w:comment>
  <w:comment w:id="12" w:author="Mehta, Janki" w:date="2026-05-16T01:28:00Z" w:initials="JM">
    <w:p w14:paraId="161ED385" w14:textId="77777777" w:rsidR="004D790D" w:rsidRDefault="004D790D" w:rsidP="004D790D">
      <w:pPr>
        <w:pStyle w:val="CommentText"/>
      </w:pPr>
      <w:r>
        <w:rPr>
          <w:rStyle w:val="CommentReference"/>
        </w:rPr>
        <w:annotationRef/>
      </w:r>
      <w:r>
        <w:t>This is only mapping and reference purpose and not part of monitoring plan. Ultimately they’ll have to delete these.</w:t>
      </w:r>
    </w:p>
  </w:comment>
  <w:comment w:id="13" w:author="Banerjee, Mohua" w:date="2026-05-15T09:34:00Z" w:initials="MB">
    <w:p w14:paraId="6EE974A7" w14:textId="77777777" w:rsidR="00B313F2" w:rsidRDefault="00B313F2" w:rsidP="00B313F2">
      <w:pPr>
        <w:pStyle w:val="CommentText"/>
      </w:pPr>
      <w:r>
        <w:rPr>
          <w:rStyle w:val="CommentReference"/>
        </w:rPr>
        <w:annotationRef/>
      </w:r>
      <w:r>
        <w:t>Also mention that while emission sources having less contribution to emission can use Tier 1 but sources having higher contribution should use Tire 2 &amp; 3. Refer to sampling frequency requirement and laboratory qualification</w:t>
      </w:r>
    </w:p>
  </w:comment>
  <w:comment w:id="14" w:author="Banerjee, Mohua" w:date="2026-05-15T09:35:00Z" w:initials="MB">
    <w:p w14:paraId="269DE42B" w14:textId="77777777" w:rsidR="009610DD" w:rsidRDefault="009610DD" w:rsidP="009610DD">
      <w:pPr>
        <w:pStyle w:val="CommentText"/>
      </w:pPr>
      <w:r>
        <w:rPr>
          <w:rStyle w:val="CommentReference"/>
        </w:rPr>
        <w:annotationRef/>
      </w:r>
      <w:r>
        <w:t>Example should show every abbreviation used should be either defined in abbreviation list or expanded for the first use</w:t>
      </w:r>
    </w:p>
  </w:comment>
  <w:comment w:id="15" w:author="Banerjee, Mohua" w:date="2026-05-15T09:56:00Z" w:initials="MB">
    <w:p w14:paraId="5B759A2F" w14:textId="77777777" w:rsidR="00D92746" w:rsidRDefault="00D92746" w:rsidP="00D92746">
      <w:pPr>
        <w:pStyle w:val="CommentText"/>
      </w:pPr>
      <w:r>
        <w:rPr>
          <w:rStyle w:val="CommentReference"/>
        </w:rPr>
        <w:annotationRef/>
      </w:r>
      <w:r>
        <w:t>Attribution related description needs to be incorporated</w:t>
      </w:r>
    </w:p>
  </w:comment>
  <w:comment w:id="16" w:author="Banerjee, Mohua" w:date="2026-05-15T09:52:00Z" w:initials="MB">
    <w:p w14:paraId="4438B054" w14:textId="77777777" w:rsidR="004B26D0" w:rsidRDefault="004B26D0" w:rsidP="004B26D0">
      <w:pPr>
        <w:pStyle w:val="CommentText"/>
      </w:pPr>
      <w:r>
        <w:rPr>
          <w:rStyle w:val="CommentReference"/>
        </w:rPr>
        <w:annotationRef/>
      </w:r>
      <w:r>
        <w:t>Incomplete description, mix EF calculation details should be shown</w:t>
      </w:r>
    </w:p>
  </w:comment>
  <w:comment w:id="17" w:author="Banerjee, Mohua" w:date="2026-05-15T09:54:00Z" w:initials="MB">
    <w:p w14:paraId="418CC301" w14:textId="77777777" w:rsidR="005F6468" w:rsidRDefault="005F6468" w:rsidP="005F6468">
      <w:pPr>
        <w:pStyle w:val="CommentText"/>
      </w:pPr>
      <w:r>
        <w:rPr>
          <w:rStyle w:val="CommentReference"/>
        </w:rPr>
        <w:annotationRef/>
      </w:r>
      <w:r>
        <w:t>In case distributed meters are there where do you talk about reconcilation? The reconcillation Correction related data should also be collected and monitored</w:t>
      </w:r>
    </w:p>
  </w:comment>
  <w:comment w:id="18" w:author="Mehta, Janki" w:date="2026-05-16T01:33:00Z" w:initials="JM">
    <w:p w14:paraId="49CD5C9F" w14:textId="77777777" w:rsidR="00BA27A7" w:rsidRDefault="00BA27A7" w:rsidP="00BA27A7">
      <w:pPr>
        <w:pStyle w:val="CommentText"/>
      </w:pPr>
      <w:r>
        <w:rPr>
          <w:rStyle w:val="CommentReference"/>
        </w:rPr>
        <w:annotationRef/>
      </w:r>
      <w:r>
        <w:t>done</w:t>
      </w:r>
    </w:p>
  </w:comment>
  <w:comment w:id="19" w:author="Banerjee, Mohua" w:date="2026-05-15T10:00:00Z" w:initials="MB">
    <w:p w14:paraId="799C9363" w14:textId="77777777" w:rsidR="0089788A" w:rsidRDefault="0089788A" w:rsidP="0089788A">
      <w:pPr>
        <w:pStyle w:val="CommentText"/>
      </w:pPr>
      <w:r>
        <w:rPr>
          <w:rStyle w:val="CommentReference"/>
        </w:rPr>
        <w:annotationRef/>
      </w:r>
      <w:r>
        <w:t>This template can be as an annexure and define a frequency (may be quarterly) to update for that period</w:t>
      </w:r>
    </w:p>
  </w:comment>
  <w:comment w:id="20" w:author="Banerjee, Mohua" w:date="2026-05-15T10:02:00Z" w:initials="MB">
    <w:p w14:paraId="69EE6194" w14:textId="77777777" w:rsidR="00BB7366" w:rsidRDefault="00BB7366" w:rsidP="00BB7366">
      <w:pPr>
        <w:pStyle w:val="CommentText"/>
      </w:pPr>
      <w:r>
        <w:rPr>
          <w:rStyle w:val="CommentReference"/>
        </w:rPr>
        <w:annotationRef/>
      </w:r>
      <w:r>
        <w:t>Give example of zero rated fuels and give reference to the EU regulation for checking biomass criteria</w:t>
      </w:r>
    </w:p>
  </w:comment>
  <w:comment w:id="21" w:author="Mehta, Janki" w:date="2026-05-16T01:38:00Z" w:initials="JM">
    <w:p w14:paraId="6D8B4E02" w14:textId="77777777" w:rsidR="00265BFF" w:rsidRDefault="00265BFF" w:rsidP="00265BFF">
      <w:pPr>
        <w:pStyle w:val="CommentText"/>
      </w:pPr>
      <w:r>
        <w:rPr>
          <w:rStyle w:val="CommentReference"/>
        </w:rPr>
        <w:annotationRef/>
      </w:r>
      <w:r>
        <w:t>done</w:t>
      </w:r>
    </w:p>
  </w:comment>
  <w:comment w:id="22" w:author="Banerjee, Mohua" w:date="2026-05-15T10:02:00Z" w:initials="MB">
    <w:p w14:paraId="2FEE9534" w14:textId="77777777" w:rsidR="00E647BC" w:rsidRDefault="00E647BC" w:rsidP="00E647BC">
      <w:pPr>
        <w:pStyle w:val="CommentText"/>
      </w:pPr>
      <w:r>
        <w:rPr>
          <w:rStyle w:val="CommentReference"/>
        </w:rPr>
        <w:annotationRef/>
      </w:r>
      <w:r>
        <w:t>If there is heat transport, what to do?</w:t>
      </w:r>
    </w:p>
  </w:comment>
  <w:comment w:id="23" w:author="Mehta, Janki" w:date="2026-05-16T01:39:00Z" w:initials="JM">
    <w:p w14:paraId="66A8EE2E" w14:textId="77777777" w:rsidR="00265BFF" w:rsidRDefault="00265BFF" w:rsidP="00265BFF">
      <w:pPr>
        <w:pStyle w:val="CommentText"/>
      </w:pPr>
      <w:r>
        <w:rPr>
          <w:rStyle w:val="CommentReference"/>
        </w:rPr>
        <w:annotationRef/>
      </w:r>
      <w:r>
        <w:t>done</w:t>
      </w:r>
    </w:p>
  </w:comment>
  <w:comment w:id="24" w:author="Banerjee, Mohua" w:date="2026-05-15T10:06:00Z" w:initials="MB">
    <w:p w14:paraId="1E26FB5D" w14:textId="77777777" w:rsidR="005900E6" w:rsidRDefault="005900E6" w:rsidP="005900E6">
      <w:pPr>
        <w:pStyle w:val="CommentText"/>
      </w:pPr>
      <w:r>
        <w:rPr>
          <w:rStyle w:val="CommentReference"/>
        </w:rPr>
        <w:annotationRef/>
      </w:r>
      <w:r>
        <w:t>What happens when there is measurement failure or data gap, what methodology to be adopted?</w:t>
      </w:r>
    </w:p>
  </w:comment>
  <w:comment w:id="25" w:author="Banerjee, Mohua" w:date="2026-05-15T10:09:00Z" w:initials="MB">
    <w:p w14:paraId="58528FB2" w14:textId="77777777" w:rsidR="007C1024" w:rsidRDefault="007C1024" w:rsidP="007C1024">
      <w:pPr>
        <w:pStyle w:val="CommentText"/>
      </w:pPr>
      <w:r>
        <w:rPr>
          <w:rStyle w:val="CommentReference"/>
        </w:rPr>
        <w:annotationRef/>
      </w:r>
      <w:r>
        <w:t>I think this information is required for every primary reading collected, these can be actually clubbed also. May be you can put it as annex and use the template we made in the beginning after suitable modification to be in line with this</w:t>
      </w:r>
    </w:p>
  </w:comment>
  <w:comment w:id="26" w:author="Banerjee, Mohua" w:date="2026-05-15T10:12:00Z" w:initials="MB">
    <w:p w14:paraId="75CC7509" w14:textId="77777777" w:rsidR="003477C4" w:rsidRDefault="003477C4" w:rsidP="003477C4">
      <w:pPr>
        <w:pStyle w:val="CommentText"/>
      </w:pPr>
      <w:r>
        <w:rPr>
          <w:rStyle w:val="CommentReference"/>
        </w:rPr>
        <w:annotationRef/>
      </w:r>
      <w:r>
        <w:t>Can keep a provision of 3/ 6 monthly internal audit of each of the outsourced partner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AD271F" w15:done="1"/>
  <w15:commentEx w15:paraId="4F5068D2" w15:done="1"/>
  <w15:commentEx w15:paraId="397735F2" w15:paraIdParent="4F5068D2" w15:done="1"/>
  <w15:commentEx w15:paraId="5A920A65" w15:done="1"/>
  <w15:commentEx w15:paraId="23A7AA5D" w15:paraIdParent="5A920A65" w15:done="1"/>
  <w15:commentEx w15:paraId="79D3223E" w15:done="1"/>
  <w15:commentEx w15:paraId="2F5A54DE" w15:paraIdParent="79D3223E" w15:done="1"/>
  <w15:commentEx w15:paraId="45943DAC" w15:done="1"/>
  <w15:commentEx w15:paraId="736932AF" w15:paraIdParent="45943DAC" w15:done="1"/>
  <w15:commentEx w15:paraId="6E66AAFB" w15:done="1"/>
  <w15:commentEx w15:paraId="76848643" w15:paraIdParent="6E66AAFB" w15:done="1"/>
  <w15:commentEx w15:paraId="72C1E2F3" w15:done="1"/>
  <w15:commentEx w15:paraId="161ED385" w15:paraIdParent="72C1E2F3" w15:done="1"/>
  <w15:commentEx w15:paraId="6EE974A7" w15:done="1"/>
  <w15:commentEx w15:paraId="269DE42B" w15:done="1"/>
  <w15:commentEx w15:paraId="5B759A2F" w15:done="1"/>
  <w15:commentEx w15:paraId="4438B054" w15:done="1"/>
  <w15:commentEx w15:paraId="418CC301" w15:paraIdParent="4438B054" w15:done="1"/>
  <w15:commentEx w15:paraId="49CD5C9F" w15:paraIdParent="4438B054" w15:done="1"/>
  <w15:commentEx w15:paraId="799C9363" w15:done="1"/>
  <w15:commentEx w15:paraId="69EE6194" w15:done="1"/>
  <w15:commentEx w15:paraId="6D8B4E02" w15:paraIdParent="69EE6194" w15:done="1"/>
  <w15:commentEx w15:paraId="2FEE9534" w15:done="1"/>
  <w15:commentEx w15:paraId="66A8EE2E" w15:paraIdParent="2FEE9534" w15:done="1"/>
  <w15:commentEx w15:paraId="1E26FB5D" w15:done="1"/>
  <w15:commentEx w15:paraId="58528FB2" w15:done="1"/>
  <w15:commentEx w15:paraId="75CC750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B5A537" w16cex:dateUtc="2026-05-15T03:52:00Z"/>
  <w16cex:commentExtensible w16cex:durableId="2552F153" w16cex:dateUtc="2026-05-15T03:52:00Z"/>
  <w16cex:commentExtensible w16cex:durableId="638DB74D" w16cex:dateUtc="2026-05-15T19:51:00Z"/>
  <w16cex:commentExtensible w16cex:durableId="1EACF4F8" w16cex:dateUtc="2026-05-15T03:59:00Z"/>
  <w16cex:commentExtensible w16cex:durableId="772BD4EC" w16cex:dateUtc="2026-05-15T19:53:00Z"/>
  <w16cex:commentExtensible w16cex:durableId="1C51A1FD" w16cex:dateUtc="2026-05-15T03:56:00Z"/>
  <w16cex:commentExtensible w16cex:durableId="51981C43" w16cex:dateUtc="2026-05-15T19:55:00Z"/>
  <w16cex:commentExtensible w16cex:durableId="12FFF04B" w16cex:dateUtc="2026-05-15T03:58:00Z"/>
  <w16cex:commentExtensible w16cex:durableId="1A1E7F5E" w16cex:dateUtc="2026-05-15T19:57:00Z"/>
  <w16cex:commentExtensible w16cex:durableId="32A1C75E" w16cex:dateUtc="2026-05-15T03:58:00Z"/>
  <w16cex:commentExtensible w16cex:durableId="4C3E1721" w16cex:dateUtc="2026-05-15T19:57:00Z"/>
  <w16cex:commentExtensible w16cex:durableId="7637F35D" w16cex:dateUtc="2026-05-15T04:01:00Z"/>
  <w16cex:commentExtensible w16cex:durableId="5AB64CF2" w16cex:dateUtc="2026-05-15T19:58:00Z"/>
  <w16cex:commentExtensible w16cex:durableId="2076F66C" w16cex:dateUtc="2026-05-15T04:04:00Z"/>
  <w16cex:commentExtensible w16cex:durableId="798242D1" w16cex:dateUtc="2026-05-15T04:05:00Z"/>
  <w16cex:commentExtensible w16cex:durableId="21642C58" w16cex:dateUtc="2026-05-15T04:26:00Z"/>
  <w16cex:commentExtensible w16cex:durableId="26708802" w16cex:dateUtc="2026-05-15T04:22:00Z"/>
  <w16cex:commentExtensible w16cex:durableId="4C90F54A" w16cex:dateUtc="2026-05-15T04:24:00Z"/>
  <w16cex:commentExtensible w16cex:durableId="4A0887B5" w16cex:dateUtc="2026-05-15T20:03:00Z"/>
  <w16cex:commentExtensible w16cex:durableId="1938F070" w16cex:dateUtc="2026-05-15T04:30:00Z"/>
  <w16cex:commentExtensible w16cex:durableId="47C569E6" w16cex:dateUtc="2026-05-15T04:32:00Z">
    <w16cex:extLst>
      <w16:ext w16:uri="{CE6994B0-6A32-4C9F-8C6B-6E91EDA988CE}">
        <cr:reactions xmlns:cr="http://schemas.microsoft.com/office/comments/2020/reactions">
          <cr:reaction reactionType="1">
            <cr:reactionInfo dateUtc="2026-05-15T20:08:58Z">
              <cr:user userId="S::janki.mehta@dqs.de::c81f4d1e-f1e7-4791-947d-6f886c4008ed" userProvider="AD" userName="Mehta, Janki"/>
            </cr:reactionInfo>
          </cr:reaction>
        </cr:reactions>
      </w16:ext>
    </w16cex:extLst>
  </w16cex:commentExtensible>
  <w16cex:commentExtensible w16cex:durableId="066D607A" w16cex:dateUtc="2026-05-15T20:08:00Z"/>
  <w16cex:commentExtensible w16cex:durableId="00E9D3D3" w16cex:dateUtc="2026-05-15T04:32:00Z"/>
  <w16cex:commentExtensible w16cex:durableId="5F7E9587" w16cex:dateUtc="2026-05-15T20:09:00Z"/>
  <w16cex:commentExtensible w16cex:durableId="0B696CC4" w16cex:dateUtc="2026-05-15T04:36:00Z"/>
  <w16cex:commentExtensible w16cex:durableId="0DD80B93" w16cex:dateUtc="2026-05-15T04:39:00Z"/>
  <w16cex:commentExtensible w16cex:durableId="3802D849" w16cex:dateUtc="2026-05-15T0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AD271F" w16cid:durableId="0CB5A537"/>
  <w16cid:commentId w16cid:paraId="4F5068D2" w16cid:durableId="2552F153"/>
  <w16cid:commentId w16cid:paraId="397735F2" w16cid:durableId="638DB74D"/>
  <w16cid:commentId w16cid:paraId="5A920A65" w16cid:durableId="1EACF4F8"/>
  <w16cid:commentId w16cid:paraId="23A7AA5D" w16cid:durableId="772BD4EC"/>
  <w16cid:commentId w16cid:paraId="79D3223E" w16cid:durableId="1C51A1FD"/>
  <w16cid:commentId w16cid:paraId="2F5A54DE" w16cid:durableId="51981C43"/>
  <w16cid:commentId w16cid:paraId="45943DAC" w16cid:durableId="12FFF04B"/>
  <w16cid:commentId w16cid:paraId="736932AF" w16cid:durableId="1A1E7F5E"/>
  <w16cid:commentId w16cid:paraId="6E66AAFB" w16cid:durableId="32A1C75E"/>
  <w16cid:commentId w16cid:paraId="76848643" w16cid:durableId="4C3E1721"/>
  <w16cid:commentId w16cid:paraId="72C1E2F3" w16cid:durableId="7637F35D"/>
  <w16cid:commentId w16cid:paraId="161ED385" w16cid:durableId="5AB64CF2"/>
  <w16cid:commentId w16cid:paraId="6EE974A7" w16cid:durableId="2076F66C"/>
  <w16cid:commentId w16cid:paraId="269DE42B" w16cid:durableId="798242D1"/>
  <w16cid:commentId w16cid:paraId="5B759A2F" w16cid:durableId="21642C58"/>
  <w16cid:commentId w16cid:paraId="4438B054" w16cid:durableId="26708802"/>
  <w16cid:commentId w16cid:paraId="418CC301" w16cid:durableId="4C90F54A"/>
  <w16cid:commentId w16cid:paraId="49CD5C9F" w16cid:durableId="4A0887B5"/>
  <w16cid:commentId w16cid:paraId="799C9363" w16cid:durableId="1938F070"/>
  <w16cid:commentId w16cid:paraId="69EE6194" w16cid:durableId="47C569E6"/>
  <w16cid:commentId w16cid:paraId="6D8B4E02" w16cid:durableId="066D607A"/>
  <w16cid:commentId w16cid:paraId="2FEE9534" w16cid:durableId="00E9D3D3"/>
  <w16cid:commentId w16cid:paraId="66A8EE2E" w16cid:durableId="5F7E9587"/>
  <w16cid:commentId w16cid:paraId="1E26FB5D" w16cid:durableId="0B696CC4"/>
  <w16cid:commentId w16cid:paraId="58528FB2" w16cid:durableId="0DD80B93"/>
  <w16cid:commentId w16cid:paraId="75CC7509" w16cid:durableId="3802D8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92D2" w14:textId="77777777" w:rsidR="00DB42F3" w:rsidRDefault="00DB42F3">
      <w:r>
        <w:separator/>
      </w:r>
    </w:p>
  </w:endnote>
  <w:endnote w:type="continuationSeparator" w:id="0">
    <w:p w14:paraId="19910A3F" w14:textId="77777777" w:rsidR="00DB42F3" w:rsidRDefault="00DB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3CF3" w14:textId="77777777" w:rsidR="000203D0" w:rsidRDefault="00F507E3">
    <w:pPr>
      <w:pBdr>
        <w:top w:val="single" w:sz="4" w:space="1" w:color="2E75B6"/>
      </w:pBdr>
      <w:tabs>
        <w:tab w:val="right" w:pos="8046"/>
      </w:tabs>
    </w:pPr>
    <w:r>
      <w:rPr>
        <w:color w:val="595959"/>
        <w:sz w:val="18"/>
        <w:szCs w:val="18"/>
      </w:rPr>
      <w:t>CBAM Monitoring Plan  |  Confidential</w:t>
    </w:r>
    <w:r>
      <w:rPr>
        <w:color w:val="595959"/>
        <w:sz w:val="18"/>
        <w:szCs w:val="18"/>
      </w:rPr>
      <w:tab/>
    </w:r>
    <w:r>
      <w:rPr>
        <w:color w:val="595959"/>
        <w:sz w:val="18"/>
        <w:szCs w:val="18"/>
      </w:rPr>
      <w:tab/>
      <w:t xml:space="preserve">Page </w:t>
    </w:r>
    <w:r>
      <w:fldChar w:fldCharType="begin"/>
    </w:r>
    <w:r>
      <w:instrText>PAGE</w:instrText>
    </w:r>
    <w:r>
      <w:fldChar w:fldCharType="separate"/>
    </w:r>
    <w:r w:rsidR="00664DD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71C6F" w14:textId="77777777" w:rsidR="00DB42F3" w:rsidRDefault="00DB42F3">
      <w:r>
        <w:separator/>
      </w:r>
    </w:p>
  </w:footnote>
  <w:footnote w:type="continuationSeparator" w:id="0">
    <w:p w14:paraId="359E3BC0" w14:textId="77777777" w:rsidR="00DB42F3" w:rsidRDefault="00DB4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CEBD" w14:textId="77777777" w:rsidR="000203D0" w:rsidRDefault="00F507E3">
    <w:pPr>
      <w:pBdr>
        <w:bottom w:val="single" w:sz="4" w:space="1" w:color="2E75B6"/>
      </w:pBdr>
      <w:tabs>
        <w:tab w:val="right" w:pos="8046"/>
      </w:tabs>
      <w:spacing w:after="100"/>
    </w:pPr>
    <w:r>
      <w:rPr>
        <w:color w:val="595959"/>
        <w:sz w:val="18"/>
        <w:szCs w:val="18"/>
      </w:rPr>
      <w:t>CBAM Monitoring Plan Template  |  Iron &amp; Steel / Crude Steel Sector</w:t>
    </w:r>
    <w:r>
      <w:rPr>
        <w:sz w:val="18"/>
        <w:szCs w:val="18"/>
      </w:rPr>
      <w:tab/>
    </w:r>
    <w:r>
      <w:rPr>
        <w:sz w:val="18"/>
        <w:szCs w:val="18"/>
      </w:rPr>
      <w:tab/>
    </w:r>
    <w:r>
      <w:rPr>
        <w:color w:val="595959"/>
        <w:sz w:val="18"/>
        <w:szCs w:val="18"/>
      </w:rPr>
      <w:t>Version: [X.X]  |  Date: [DD/MM/YYYY]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00C0A"/>
    <w:multiLevelType w:val="hybridMultilevel"/>
    <w:tmpl w:val="03BC9452"/>
    <w:lvl w:ilvl="0" w:tplc="BA6A25AE">
      <w:start w:val="1"/>
      <w:numFmt w:val="decimal"/>
      <w:lvlText w:val="%1."/>
      <w:lvlJc w:val="left"/>
      <w:pPr>
        <w:ind w:left="720" w:hanging="360"/>
      </w:pPr>
    </w:lvl>
    <w:lvl w:ilvl="1" w:tplc="C778F67C">
      <w:numFmt w:val="decimal"/>
      <w:lvlText w:val=""/>
      <w:lvlJc w:val="left"/>
    </w:lvl>
    <w:lvl w:ilvl="2" w:tplc="8CA41596">
      <w:numFmt w:val="decimal"/>
      <w:lvlText w:val=""/>
      <w:lvlJc w:val="left"/>
    </w:lvl>
    <w:lvl w:ilvl="3" w:tplc="6840F11E">
      <w:numFmt w:val="decimal"/>
      <w:lvlText w:val=""/>
      <w:lvlJc w:val="left"/>
    </w:lvl>
    <w:lvl w:ilvl="4" w:tplc="918E8D0C">
      <w:numFmt w:val="decimal"/>
      <w:lvlText w:val=""/>
      <w:lvlJc w:val="left"/>
    </w:lvl>
    <w:lvl w:ilvl="5" w:tplc="98B49FD2">
      <w:numFmt w:val="decimal"/>
      <w:lvlText w:val=""/>
      <w:lvlJc w:val="left"/>
    </w:lvl>
    <w:lvl w:ilvl="6" w:tplc="A85C6394">
      <w:numFmt w:val="decimal"/>
      <w:lvlText w:val=""/>
      <w:lvlJc w:val="left"/>
    </w:lvl>
    <w:lvl w:ilvl="7" w:tplc="BFAA5B2A">
      <w:numFmt w:val="decimal"/>
      <w:lvlText w:val=""/>
      <w:lvlJc w:val="left"/>
    </w:lvl>
    <w:lvl w:ilvl="8" w:tplc="CF3EF5B8">
      <w:numFmt w:val="decimal"/>
      <w:lvlText w:val=""/>
      <w:lvlJc w:val="left"/>
    </w:lvl>
  </w:abstractNum>
  <w:abstractNum w:abstractNumId="1" w15:restartNumberingAfterBreak="0">
    <w:nsid w:val="379804BD"/>
    <w:multiLevelType w:val="hybridMultilevel"/>
    <w:tmpl w:val="D58E21AE"/>
    <w:lvl w:ilvl="0" w:tplc="5EEA9558">
      <w:start w:val="1"/>
      <w:numFmt w:val="bullet"/>
      <w:lvlText w:val="•"/>
      <w:lvlJc w:val="left"/>
      <w:pPr>
        <w:ind w:left="720" w:hanging="360"/>
      </w:pPr>
    </w:lvl>
    <w:lvl w:ilvl="1" w:tplc="FDDA4BF0">
      <w:numFmt w:val="decimal"/>
      <w:lvlText w:val=""/>
      <w:lvlJc w:val="left"/>
    </w:lvl>
    <w:lvl w:ilvl="2" w:tplc="8C064D40">
      <w:numFmt w:val="decimal"/>
      <w:lvlText w:val=""/>
      <w:lvlJc w:val="left"/>
    </w:lvl>
    <w:lvl w:ilvl="3" w:tplc="230E3DFC">
      <w:numFmt w:val="decimal"/>
      <w:lvlText w:val=""/>
      <w:lvlJc w:val="left"/>
    </w:lvl>
    <w:lvl w:ilvl="4" w:tplc="6B504F20">
      <w:numFmt w:val="decimal"/>
      <w:lvlText w:val=""/>
      <w:lvlJc w:val="left"/>
    </w:lvl>
    <w:lvl w:ilvl="5" w:tplc="EEF4886C">
      <w:numFmt w:val="decimal"/>
      <w:lvlText w:val=""/>
      <w:lvlJc w:val="left"/>
    </w:lvl>
    <w:lvl w:ilvl="6" w:tplc="0C08070C">
      <w:numFmt w:val="decimal"/>
      <w:lvlText w:val=""/>
      <w:lvlJc w:val="left"/>
    </w:lvl>
    <w:lvl w:ilvl="7" w:tplc="B4F4784C">
      <w:numFmt w:val="decimal"/>
      <w:lvlText w:val=""/>
      <w:lvlJc w:val="left"/>
    </w:lvl>
    <w:lvl w:ilvl="8" w:tplc="8EAC0124">
      <w:numFmt w:val="decimal"/>
      <w:lvlText w:val=""/>
      <w:lvlJc w:val="left"/>
    </w:lvl>
  </w:abstractNum>
  <w:abstractNum w:abstractNumId="2" w15:restartNumberingAfterBreak="0">
    <w:nsid w:val="67156F0C"/>
    <w:multiLevelType w:val="hybridMultilevel"/>
    <w:tmpl w:val="F1E0B702"/>
    <w:lvl w:ilvl="0" w:tplc="4BAEDD60">
      <w:start w:val="1"/>
      <w:numFmt w:val="bullet"/>
      <w:lvlText w:val="●"/>
      <w:lvlJc w:val="left"/>
      <w:pPr>
        <w:ind w:left="720" w:hanging="360"/>
      </w:pPr>
    </w:lvl>
    <w:lvl w:ilvl="1" w:tplc="3AA8A39C">
      <w:start w:val="1"/>
      <w:numFmt w:val="bullet"/>
      <w:lvlText w:val="○"/>
      <w:lvlJc w:val="left"/>
      <w:pPr>
        <w:ind w:left="1440" w:hanging="360"/>
      </w:pPr>
    </w:lvl>
    <w:lvl w:ilvl="2" w:tplc="4446C77E">
      <w:start w:val="1"/>
      <w:numFmt w:val="bullet"/>
      <w:lvlText w:val="■"/>
      <w:lvlJc w:val="left"/>
      <w:pPr>
        <w:ind w:left="2160" w:hanging="360"/>
      </w:pPr>
    </w:lvl>
    <w:lvl w:ilvl="3" w:tplc="D0BC77F4">
      <w:start w:val="1"/>
      <w:numFmt w:val="bullet"/>
      <w:lvlText w:val="●"/>
      <w:lvlJc w:val="left"/>
      <w:pPr>
        <w:ind w:left="2880" w:hanging="360"/>
      </w:pPr>
    </w:lvl>
    <w:lvl w:ilvl="4" w:tplc="647ECBE0">
      <w:start w:val="1"/>
      <w:numFmt w:val="bullet"/>
      <w:lvlText w:val="○"/>
      <w:lvlJc w:val="left"/>
      <w:pPr>
        <w:ind w:left="3600" w:hanging="360"/>
      </w:pPr>
    </w:lvl>
    <w:lvl w:ilvl="5" w:tplc="E62CA366">
      <w:start w:val="1"/>
      <w:numFmt w:val="bullet"/>
      <w:lvlText w:val="■"/>
      <w:lvlJc w:val="left"/>
      <w:pPr>
        <w:ind w:left="4320" w:hanging="360"/>
      </w:pPr>
    </w:lvl>
    <w:lvl w:ilvl="6" w:tplc="22DCB0E0">
      <w:start w:val="1"/>
      <w:numFmt w:val="bullet"/>
      <w:lvlText w:val="●"/>
      <w:lvlJc w:val="left"/>
      <w:pPr>
        <w:ind w:left="5040" w:hanging="360"/>
      </w:pPr>
    </w:lvl>
    <w:lvl w:ilvl="7" w:tplc="FFF859B2">
      <w:start w:val="1"/>
      <w:numFmt w:val="bullet"/>
      <w:lvlText w:val="●"/>
      <w:lvlJc w:val="left"/>
      <w:pPr>
        <w:ind w:left="5760" w:hanging="360"/>
      </w:pPr>
    </w:lvl>
    <w:lvl w:ilvl="8" w:tplc="6A1EA14A">
      <w:start w:val="1"/>
      <w:numFmt w:val="bullet"/>
      <w:lvlText w:val="●"/>
      <w:lvlJc w:val="left"/>
      <w:pPr>
        <w:ind w:left="6480" w:hanging="360"/>
      </w:pPr>
    </w:lvl>
  </w:abstractNum>
  <w:num w:numId="1" w16cid:durableId="1047073635">
    <w:abstractNumId w:val="2"/>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nerjee, Mohua">
    <w15:presenceInfo w15:providerId="AD" w15:userId="S::mohua.banerjee@dqs.de::5839ac96-c55a-445c-8d64-a660009f30b8"/>
  </w15:person>
  <w15:person w15:author="Mehta, Janki">
    <w15:presenceInfo w15:providerId="AD" w15:userId="S::janki.mehta@dqs.de::c81f4d1e-f1e7-4791-947d-6f886c4008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3D0"/>
    <w:rsid w:val="0000134F"/>
    <w:rsid w:val="00004F76"/>
    <w:rsid w:val="000203D0"/>
    <w:rsid w:val="00027815"/>
    <w:rsid w:val="00027DA8"/>
    <w:rsid w:val="0006578B"/>
    <w:rsid w:val="000C3615"/>
    <w:rsid w:val="001718BD"/>
    <w:rsid w:val="00197B08"/>
    <w:rsid w:val="002203AD"/>
    <w:rsid w:val="00265BFF"/>
    <w:rsid w:val="002F391C"/>
    <w:rsid w:val="002F5A24"/>
    <w:rsid w:val="003477C4"/>
    <w:rsid w:val="0036158E"/>
    <w:rsid w:val="00370588"/>
    <w:rsid w:val="00442159"/>
    <w:rsid w:val="00473DE6"/>
    <w:rsid w:val="004A6A23"/>
    <w:rsid w:val="004B26D0"/>
    <w:rsid w:val="004D790D"/>
    <w:rsid w:val="004E1E97"/>
    <w:rsid w:val="004F421C"/>
    <w:rsid w:val="005630F8"/>
    <w:rsid w:val="005900E6"/>
    <w:rsid w:val="005F6468"/>
    <w:rsid w:val="00664DD8"/>
    <w:rsid w:val="007C1024"/>
    <w:rsid w:val="007C3199"/>
    <w:rsid w:val="00845677"/>
    <w:rsid w:val="0089788A"/>
    <w:rsid w:val="009600ED"/>
    <w:rsid w:val="009610DD"/>
    <w:rsid w:val="009E1891"/>
    <w:rsid w:val="00A702DF"/>
    <w:rsid w:val="00AD3A14"/>
    <w:rsid w:val="00AF4BC9"/>
    <w:rsid w:val="00B15B89"/>
    <w:rsid w:val="00B313F2"/>
    <w:rsid w:val="00BA27A7"/>
    <w:rsid w:val="00BB7366"/>
    <w:rsid w:val="00D75AED"/>
    <w:rsid w:val="00D92746"/>
    <w:rsid w:val="00DB42F3"/>
    <w:rsid w:val="00DE7107"/>
    <w:rsid w:val="00DF4FB2"/>
    <w:rsid w:val="00E647BC"/>
    <w:rsid w:val="00EE1ADA"/>
    <w:rsid w:val="00EE6B32"/>
    <w:rsid w:val="00F507E3"/>
    <w:rsid w:val="00F57E73"/>
    <w:rsid w:val="00FB5E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FE88"/>
  <w15:docId w15:val="{B5653E05-C11E-4D3D-9969-54D9D4C6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F3864"/>
      <w:sz w:val="28"/>
      <w:szCs w:val="28"/>
    </w:rPr>
  </w:style>
  <w:style w:type="paragraph" w:styleId="Heading2">
    <w:name w:val="heading 2"/>
    <w:uiPriority w:val="9"/>
    <w:unhideWhenUsed/>
    <w:qFormat/>
    <w:pPr>
      <w:spacing w:before="300" w:after="120"/>
      <w:outlineLvl w:val="1"/>
    </w:pPr>
    <w:rPr>
      <w:b/>
      <w:bCs/>
      <w:color w:val="2E75B6"/>
      <w:sz w:val="24"/>
      <w:szCs w:val="24"/>
    </w:rPr>
  </w:style>
  <w:style w:type="paragraph" w:styleId="Heading3">
    <w:name w:val="heading 3"/>
    <w:uiPriority w:val="9"/>
    <w:semiHidden/>
    <w:unhideWhenUsed/>
    <w:qFormat/>
    <w:pPr>
      <w:spacing w:before="200" w:after="80"/>
      <w:outlineLvl w:val="2"/>
    </w:pPr>
    <w:rPr>
      <w:b/>
      <w:bCs/>
      <w:color w:val="1F386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F57E73"/>
  </w:style>
  <w:style w:type="character" w:styleId="CommentReference">
    <w:name w:val="annotation reference"/>
    <w:basedOn w:val="DefaultParagraphFont"/>
    <w:uiPriority w:val="99"/>
    <w:semiHidden/>
    <w:unhideWhenUsed/>
    <w:rsid w:val="0006578B"/>
    <w:rPr>
      <w:sz w:val="16"/>
      <w:szCs w:val="16"/>
    </w:rPr>
  </w:style>
  <w:style w:type="paragraph" w:styleId="CommentText">
    <w:name w:val="annotation text"/>
    <w:basedOn w:val="Normal"/>
    <w:link w:val="CommentTextChar"/>
    <w:uiPriority w:val="99"/>
    <w:unhideWhenUsed/>
    <w:rsid w:val="0006578B"/>
    <w:rPr>
      <w:sz w:val="20"/>
      <w:szCs w:val="20"/>
    </w:rPr>
  </w:style>
  <w:style w:type="character" w:customStyle="1" w:styleId="CommentTextChar">
    <w:name w:val="Comment Text Char"/>
    <w:basedOn w:val="DefaultParagraphFont"/>
    <w:link w:val="CommentText"/>
    <w:uiPriority w:val="99"/>
    <w:rsid w:val="0006578B"/>
    <w:rPr>
      <w:sz w:val="20"/>
      <w:szCs w:val="20"/>
    </w:rPr>
  </w:style>
  <w:style w:type="paragraph" w:styleId="CommentSubject">
    <w:name w:val="annotation subject"/>
    <w:basedOn w:val="CommentText"/>
    <w:next w:val="CommentText"/>
    <w:link w:val="CommentSubjectChar"/>
    <w:uiPriority w:val="99"/>
    <w:semiHidden/>
    <w:unhideWhenUsed/>
    <w:rsid w:val="0006578B"/>
    <w:rPr>
      <w:b/>
      <w:bCs/>
    </w:rPr>
  </w:style>
  <w:style w:type="character" w:customStyle="1" w:styleId="CommentSubjectChar">
    <w:name w:val="Comment Subject Char"/>
    <w:basedOn w:val="CommentTextChar"/>
    <w:link w:val="CommentSubject"/>
    <w:uiPriority w:val="99"/>
    <w:semiHidden/>
    <w:rsid w:val="0006578B"/>
    <w:rPr>
      <w:b/>
      <w:bCs/>
      <w:sz w:val="20"/>
      <w:szCs w:val="20"/>
    </w:rPr>
  </w:style>
  <w:style w:type="character" w:styleId="UnresolvedMention">
    <w:name w:val="Unresolved Mention"/>
    <w:basedOn w:val="DefaultParagraphFont"/>
    <w:uiPriority w:val="99"/>
    <w:semiHidden/>
    <w:unhideWhenUsed/>
    <w:rsid w:val="004D7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eur-lex.europa.eu/legal-content/EN/TXT/?uri=OJ:L_202502620"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eur-lex.europa.eu/legal-content/EN/TXT/?uri=OJ:L_20250254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climate.ec.europa.eu/document/download/2289952b-4d59-494c-8c49-c0a559c403d6_en?filename=gd3_biomass_issue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29</Pages>
  <Words>6700</Words>
  <Characters>38190</Characters>
  <Application>Microsoft Office Word</Application>
  <DocSecurity>0</DocSecurity>
  <Lines>318</Lines>
  <Paragraphs>89</Paragraphs>
  <ScaleCrop>false</ScaleCrop>
  <Company/>
  <LinksUpToDate>false</LinksUpToDate>
  <CharactersWithSpaces>44801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Mehta, Janki</cp:lastModifiedBy>
  <cp:revision>42</cp:revision>
  <dcterms:created xsi:type="dcterms:W3CDTF">2026-05-14T17:51:00Z</dcterms:created>
  <dcterms:modified xsi:type="dcterms:W3CDTF">2026-05-15T20:13:00Z</dcterms:modified>
</cp:coreProperties>
</file>